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lineRule="auto"/>
        <w:rPr>
          <w:rFonts w:ascii="Poppins" w:cs="Poppins" w:eastAsia="Poppins" w:hAnsi="Poppins"/>
          <w:color w:val="031266"/>
        </w:rPr>
      </w:pPr>
      <w:bookmarkStart w:colFirst="0" w:colLast="0" w:name="_3rzzibqin9ku" w:id="0"/>
      <w:bookmarkEnd w:id="0"/>
      <w:r w:rsidDel="00000000" w:rsidR="00000000" w:rsidRPr="00000000">
        <w:rPr>
          <w:rFonts w:ascii="Poppins" w:cs="Poppins" w:eastAsia="Poppins" w:hAnsi="Poppins"/>
          <w:color w:val="031266"/>
          <w:rtl w:val="0"/>
        </w:rPr>
        <w:t xml:space="preserve">Session plan: AI instant summaries</w:t>
      </w:r>
    </w:p>
    <w:p w:rsidR="00000000" w:rsidDel="00000000" w:rsidP="00000000" w:rsidRDefault="00000000" w:rsidRPr="00000000" w14:paraId="00000002">
      <w:pPr>
        <w:pStyle w:val="Heading2"/>
        <w:rPr>
          <w:rFonts w:ascii="Poppins SemiBold" w:cs="Poppins SemiBold" w:eastAsia="Poppins SemiBold" w:hAnsi="Poppins SemiBold"/>
          <w:color w:val="031266"/>
          <w:sz w:val="28"/>
          <w:szCs w:val="28"/>
        </w:rPr>
      </w:pPr>
      <w:bookmarkStart w:colFirst="0" w:colLast="0" w:name="_e1i9q2chrzak" w:id="1"/>
      <w:bookmarkEnd w:id="1"/>
      <w:r w:rsidDel="00000000" w:rsidR="00000000" w:rsidRPr="00000000">
        <w:rPr>
          <w:rFonts w:ascii="Poppins SemiBold" w:cs="Poppins SemiBold" w:eastAsia="Poppins SemiBold" w:hAnsi="Poppins SemiBold"/>
          <w:color w:val="031266"/>
          <w:sz w:val="28"/>
          <w:szCs w:val="28"/>
          <w:rtl w:val="0"/>
        </w:rPr>
        <w:t xml:space="preserve">Delivery mode: </w:t>
      </w:r>
    </w:p>
    <w:p w:rsidR="00000000" w:rsidDel="00000000" w:rsidP="00000000" w:rsidRDefault="00000000" w:rsidRPr="00000000" w14:paraId="00000003">
      <w:pPr>
        <w:rPr/>
      </w:pPr>
      <w:r w:rsidDel="00000000" w:rsidR="00000000" w:rsidRPr="00000000">
        <w:rPr>
          <w:rtl w:val="0"/>
        </w:rPr>
        <w:t xml:space="preserve">Face to face or virtual delivery.</w:t>
      </w:r>
    </w:p>
    <w:p w:rsidR="00000000" w:rsidDel="00000000" w:rsidP="00000000" w:rsidRDefault="00000000" w:rsidRPr="00000000" w14:paraId="00000004">
      <w:pPr>
        <w:pStyle w:val="Heading2"/>
        <w:rPr>
          <w:color w:val="031266"/>
        </w:rPr>
      </w:pPr>
      <w:bookmarkStart w:colFirst="0" w:colLast="0" w:name="_kdjhnw7u58hb" w:id="2"/>
      <w:bookmarkEnd w:id="2"/>
      <w:r w:rsidDel="00000000" w:rsidR="00000000" w:rsidRPr="00000000">
        <w:rPr>
          <w:rFonts w:ascii="Poppins SemiBold" w:cs="Poppins SemiBold" w:eastAsia="Poppins SemiBold" w:hAnsi="Poppins SemiBold"/>
          <w:color w:val="031266"/>
          <w:sz w:val="28"/>
          <w:szCs w:val="28"/>
          <w:rtl w:val="0"/>
        </w:rPr>
        <w:t xml:space="preserve">Session overview:</w:t>
      </w:r>
      <w:r w:rsidDel="00000000" w:rsidR="00000000" w:rsidRPr="00000000">
        <w:rPr>
          <w:color w:val="031266"/>
          <w:sz w:val="28"/>
          <w:szCs w:val="28"/>
          <w:rtl w:val="0"/>
        </w:rPr>
        <w:t xml:space="preserve"> </w:t>
      </w:r>
      <w:r w:rsidDel="00000000" w:rsidR="00000000" w:rsidRPr="00000000">
        <w:rPr>
          <w:color w:val="031266"/>
          <w:rtl w:val="0"/>
        </w:rPr>
        <w:t xml:space="preserve">  </w:t>
      </w:r>
    </w:p>
    <w:p w:rsidR="00000000" w:rsidDel="00000000" w:rsidP="00000000" w:rsidRDefault="00000000" w:rsidRPr="00000000" w14:paraId="00000005">
      <w:pPr>
        <w:rPr>
          <w:rFonts w:ascii="Poppins" w:cs="Poppins" w:eastAsia="Poppins" w:hAnsi="Poppins"/>
          <w:color w:val="434343"/>
        </w:rPr>
      </w:pPr>
      <w:r w:rsidDel="00000000" w:rsidR="00000000" w:rsidRPr="00000000">
        <w:rPr>
          <w:rtl w:val="0"/>
        </w:rPr>
        <w:t xml:space="preserve">This session teaches learners how to copy and paste long texts, like online articles or digital Terms and Conditions, into an AI tool to get a quick summary of the three most important points. It also covers the limits of a short summary for large documents and shows learners how to ask follow-up questions to find the exact details they need.</w:t>
      </w:r>
      <w:r w:rsidDel="00000000" w:rsidR="00000000" w:rsidRPr="00000000">
        <w:rPr>
          <w:rtl w:val="0"/>
        </w:rPr>
      </w:r>
    </w:p>
    <w:p w:rsidR="00000000" w:rsidDel="00000000" w:rsidP="00000000" w:rsidRDefault="00000000" w:rsidRPr="00000000" w14:paraId="00000006">
      <w:pPr>
        <w:pStyle w:val="Heading2"/>
        <w:rPr>
          <w:rFonts w:ascii="Poppins SemiBold" w:cs="Poppins SemiBold" w:eastAsia="Poppins SemiBold" w:hAnsi="Poppins SemiBold"/>
          <w:color w:val="031266"/>
          <w:sz w:val="28"/>
          <w:szCs w:val="28"/>
        </w:rPr>
      </w:pPr>
      <w:bookmarkStart w:colFirst="0" w:colLast="0" w:name="_2zv4v9fzqqwv" w:id="3"/>
      <w:bookmarkEnd w:id="3"/>
      <w:r w:rsidDel="00000000" w:rsidR="00000000" w:rsidRPr="00000000">
        <w:rPr>
          <w:rFonts w:ascii="Poppins SemiBold" w:cs="Poppins SemiBold" w:eastAsia="Poppins SemiBold" w:hAnsi="Poppins SemiBold"/>
          <w:color w:val="031266"/>
          <w:sz w:val="28"/>
          <w:szCs w:val="28"/>
          <w:rtl w:val="0"/>
        </w:rPr>
        <w:t xml:space="preserve">Learning objectives:</w:t>
      </w:r>
    </w:p>
    <w:p w:rsidR="00000000" w:rsidDel="00000000" w:rsidP="00000000" w:rsidRDefault="00000000" w:rsidRPr="00000000" w14:paraId="00000007">
      <w:pPr>
        <w:rPr>
          <w:rFonts w:ascii="Poppins" w:cs="Poppins" w:eastAsia="Poppins" w:hAnsi="Poppins"/>
        </w:rPr>
      </w:pPr>
      <w:r w:rsidDel="00000000" w:rsidR="00000000" w:rsidRPr="00000000">
        <w:rPr>
          <w:rFonts w:ascii="Poppins" w:cs="Poppins" w:eastAsia="Poppins" w:hAnsi="Poppins"/>
          <w:rtl w:val="0"/>
        </w:rPr>
        <w:t xml:space="preserve">At the end of this session, learners will be able to: </w:t>
      </w:r>
    </w:p>
    <w:p w:rsidR="00000000" w:rsidDel="00000000" w:rsidP="00000000" w:rsidRDefault="00000000" w:rsidRPr="00000000" w14:paraId="00000008">
      <w:pPr>
        <w:numPr>
          <w:ilvl w:val="0"/>
          <w:numId w:val="6"/>
        </w:numPr>
        <w:ind w:left="720" w:hanging="360"/>
        <w:rPr>
          <w:rFonts w:ascii="Poppins" w:cs="Poppins" w:eastAsia="Poppins" w:hAnsi="Poppins"/>
          <w:u w:val="none"/>
        </w:rPr>
      </w:pPr>
      <w:r w:rsidDel="00000000" w:rsidR="00000000" w:rsidRPr="00000000">
        <w:rPr>
          <w:rtl w:val="0"/>
        </w:rPr>
        <w:t xml:space="preserve">Open an online AI tool e.g. Gemini, ChatGPT, Claude, etc.</w:t>
      </w:r>
    </w:p>
    <w:p w:rsidR="00000000" w:rsidDel="00000000" w:rsidP="00000000" w:rsidRDefault="00000000" w:rsidRPr="00000000" w14:paraId="00000009">
      <w:pPr>
        <w:numPr>
          <w:ilvl w:val="0"/>
          <w:numId w:val="6"/>
        </w:numPr>
        <w:ind w:left="720" w:hanging="360"/>
        <w:rPr>
          <w:rFonts w:ascii="Poppins" w:cs="Poppins" w:eastAsia="Poppins" w:hAnsi="Poppins"/>
          <w:u w:val="none"/>
        </w:rPr>
      </w:pPr>
      <w:r w:rsidDel="00000000" w:rsidR="00000000" w:rsidRPr="00000000">
        <w:rPr>
          <w:rtl w:val="0"/>
        </w:rPr>
        <w:t xml:space="preserve">Copy and paste long digital text into an AI tool.</w:t>
      </w:r>
    </w:p>
    <w:p w:rsidR="00000000" w:rsidDel="00000000" w:rsidP="00000000" w:rsidRDefault="00000000" w:rsidRPr="00000000" w14:paraId="0000000A">
      <w:pPr>
        <w:numPr>
          <w:ilvl w:val="0"/>
          <w:numId w:val="6"/>
        </w:numPr>
        <w:ind w:left="720" w:hanging="360"/>
        <w:rPr>
          <w:rFonts w:ascii="Poppins" w:cs="Poppins" w:eastAsia="Poppins" w:hAnsi="Poppins"/>
          <w:u w:val="none"/>
        </w:rPr>
      </w:pPr>
      <w:r w:rsidDel="00000000" w:rsidR="00000000" w:rsidRPr="00000000">
        <w:rPr>
          <w:rtl w:val="0"/>
        </w:rPr>
        <w:t xml:space="preserve">Ask an AI tool to summarise text into three main points.</w:t>
      </w:r>
    </w:p>
    <w:p w:rsidR="00000000" w:rsidDel="00000000" w:rsidP="00000000" w:rsidRDefault="00000000" w:rsidRPr="00000000" w14:paraId="0000000B">
      <w:pPr>
        <w:numPr>
          <w:ilvl w:val="0"/>
          <w:numId w:val="6"/>
        </w:numPr>
        <w:ind w:left="720" w:hanging="360"/>
        <w:rPr>
          <w:rFonts w:ascii="Poppins" w:cs="Poppins" w:eastAsia="Poppins" w:hAnsi="Poppins"/>
          <w:u w:val="none"/>
        </w:rPr>
      </w:pPr>
      <w:r w:rsidDel="00000000" w:rsidR="00000000" w:rsidRPr="00000000">
        <w:rPr>
          <w:rtl w:val="0"/>
        </w:rPr>
        <w:t xml:space="preserve">Understand that large documents need more than a simple summary to be fully understood.</w:t>
      </w:r>
    </w:p>
    <w:p w:rsidR="00000000" w:rsidDel="00000000" w:rsidP="00000000" w:rsidRDefault="00000000" w:rsidRPr="00000000" w14:paraId="0000000C">
      <w:pPr>
        <w:numPr>
          <w:ilvl w:val="0"/>
          <w:numId w:val="6"/>
        </w:numPr>
        <w:ind w:left="720" w:hanging="360"/>
        <w:rPr>
          <w:rFonts w:ascii="Poppins" w:cs="Poppins" w:eastAsia="Poppins" w:hAnsi="Poppins"/>
          <w:u w:val="none"/>
        </w:rPr>
      </w:pPr>
      <w:r w:rsidDel="00000000" w:rsidR="00000000" w:rsidRPr="00000000">
        <w:rPr>
          <w:rtl w:val="0"/>
        </w:rPr>
        <w:t xml:space="preserve">Write targeted follow-up questions to find specific details in the text.</w:t>
      </w:r>
      <w:r w:rsidDel="00000000" w:rsidR="00000000" w:rsidRPr="00000000">
        <w:rPr>
          <w:rtl w:val="0"/>
        </w:rPr>
      </w:r>
    </w:p>
    <w:p w:rsidR="00000000" w:rsidDel="00000000" w:rsidP="00000000" w:rsidRDefault="00000000" w:rsidRPr="00000000" w14:paraId="0000000D">
      <w:pPr>
        <w:pStyle w:val="Heading2"/>
        <w:rPr>
          <w:rFonts w:ascii="Poppins SemiBold" w:cs="Poppins SemiBold" w:eastAsia="Poppins SemiBold" w:hAnsi="Poppins SemiBold"/>
          <w:color w:val="031266"/>
        </w:rPr>
      </w:pPr>
      <w:bookmarkStart w:colFirst="0" w:colLast="0" w:name="_radmxbhoucb9" w:id="4"/>
      <w:bookmarkEnd w:id="4"/>
      <w:r w:rsidDel="00000000" w:rsidR="00000000" w:rsidRPr="00000000">
        <w:rPr>
          <w:rFonts w:ascii="Poppins SemiBold" w:cs="Poppins SemiBold" w:eastAsia="Poppins SemiBold" w:hAnsi="Poppins SemiBold"/>
          <w:color w:val="031266"/>
          <w:sz w:val="28"/>
          <w:szCs w:val="28"/>
          <w:rtl w:val="0"/>
        </w:rPr>
        <w:t xml:space="preserve">Suggested session length:</w:t>
      </w:r>
      <w:r w:rsidDel="00000000" w:rsidR="00000000" w:rsidRPr="00000000">
        <w:rPr>
          <w:rFonts w:ascii="Poppins SemiBold" w:cs="Poppins SemiBold" w:eastAsia="Poppins SemiBold" w:hAnsi="Poppins SemiBold"/>
          <w:color w:val="031266"/>
          <w:rtl w:val="0"/>
        </w:rPr>
        <w:t xml:space="preserve"> </w:t>
      </w:r>
    </w:p>
    <w:p w:rsidR="00000000" w:rsidDel="00000000" w:rsidP="00000000" w:rsidRDefault="00000000" w:rsidRPr="00000000" w14:paraId="0000000E">
      <w:pPr>
        <w:rPr>
          <w:rFonts w:ascii="Poppins" w:cs="Poppins" w:eastAsia="Poppins" w:hAnsi="Poppins"/>
        </w:rPr>
      </w:pPr>
      <w:r w:rsidDel="00000000" w:rsidR="00000000" w:rsidRPr="00000000">
        <w:rPr>
          <w:rFonts w:ascii="Poppins" w:cs="Poppins" w:eastAsia="Poppins" w:hAnsi="Poppins"/>
          <w:rtl w:val="0"/>
        </w:rPr>
        <w:t xml:space="preserve">This session should run for approximately 60 minutes. The facilitator to schedule breaks as required.</w:t>
      </w:r>
    </w:p>
    <w:p w:rsidR="00000000" w:rsidDel="00000000" w:rsidP="00000000" w:rsidRDefault="00000000" w:rsidRPr="00000000" w14:paraId="0000000F">
      <w:pPr>
        <w:pStyle w:val="Heading2"/>
        <w:rPr>
          <w:rFonts w:ascii="Poppins SemiBold" w:cs="Poppins SemiBold" w:eastAsia="Poppins SemiBold" w:hAnsi="Poppins SemiBold"/>
          <w:color w:val="031266"/>
          <w:sz w:val="28"/>
          <w:szCs w:val="28"/>
        </w:rPr>
      </w:pPr>
      <w:bookmarkStart w:colFirst="0" w:colLast="0" w:name="_gx51dno469vn" w:id="5"/>
      <w:bookmarkEnd w:id="5"/>
      <w:r w:rsidDel="00000000" w:rsidR="00000000" w:rsidRPr="00000000">
        <w:rPr>
          <w:rFonts w:ascii="Poppins SemiBold" w:cs="Poppins SemiBold" w:eastAsia="Poppins SemiBold" w:hAnsi="Poppins SemiBold"/>
          <w:color w:val="031266"/>
          <w:sz w:val="28"/>
          <w:szCs w:val="28"/>
          <w:rtl w:val="0"/>
        </w:rPr>
        <w:t xml:space="preserve">Prior knowledge: </w:t>
      </w:r>
    </w:p>
    <w:p w:rsidR="00000000" w:rsidDel="00000000" w:rsidP="00000000" w:rsidRDefault="00000000" w:rsidRPr="00000000" w14:paraId="00000010">
      <w:pPr>
        <w:rPr>
          <w:rFonts w:ascii="Poppins" w:cs="Poppins" w:eastAsia="Poppins" w:hAnsi="Poppins"/>
        </w:rPr>
      </w:pPr>
      <w:r w:rsidDel="00000000" w:rsidR="00000000" w:rsidRPr="00000000">
        <w:rPr>
          <w:rFonts w:ascii="Poppins" w:cs="Poppins" w:eastAsia="Poppins" w:hAnsi="Poppins"/>
          <w:rtl w:val="0"/>
        </w:rPr>
        <w:t xml:space="preserve">Discuss with the learners prior to them attending to make sure they are familiar with the following: </w:t>
      </w:r>
    </w:p>
    <w:p w:rsidR="00000000" w:rsidDel="00000000" w:rsidP="00000000" w:rsidRDefault="00000000" w:rsidRPr="00000000" w14:paraId="00000011">
      <w:pPr>
        <w:numPr>
          <w:ilvl w:val="0"/>
          <w:numId w:val="2"/>
        </w:numPr>
        <w:ind w:left="720" w:hanging="360"/>
        <w:rPr>
          <w:rFonts w:ascii="Poppins" w:cs="Poppins" w:eastAsia="Poppins" w:hAnsi="Poppins"/>
        </w:rPr>
      </w:pPr>
      <w:r w:rsidDel="00000000" w:rsidR="00000000" w:rsidRPr="00000000">
        <w:rPr>
          <w:b w:val="1"/>
          <w:bCs w:val="1"/>
          <w:rtl w:val="0"/>
        </w:rPr>
        <w:t xml:space="preserve">General web navigation: </w:t>
      </w:r>
      <w:r w:rsidDel="00000000" w:rsidR="00000000" w:rsidRPr="00000000">
        <w:rPr>
          <w:rtl w:val="0"/>
        </w:rPr>
        <w:t xml:space="preserve">Open a web browser and navigate to a website.</w:t>
      </w:r>
    </w:p>
    <w:p w:rsidR="00000000" w:rsidDel="00000000" w:rsidP="00000000" w:rsidRDefault="00000000" w:rsidRPr="00000000" w14:paraId="00000012">
      <w:pPr>
        <w:numPr>
          <w:ilvl w:val="0"/>
          <w:numId w:val="2"/>
        </w:numPr>
        <w:ind w:left="720" w:hanging="360"/>
        <w:rPr>
          <w:rFonts w:ascii="Poppins" w:cs="Poppins" w:eastAsia="Poppins" w:hAnsi="Poppins"/>
        </w:rPr>
      </w:pPr>
      <w:r w:rsidDel="00000000" w:rsidR="00000000" w:rsidRPr="00000000">
        <w:rPr>
          <w:b w:val="1"/>
          <w:bCs w:val="1"/>
          <w:rtl w:val="0"/>
        </w:rPr>
        <w:t xml:space="preserve">Device shortcuts: </w:t>
      </w:r>
      <w:r w:rsidDel="00000000" w:rsidR="00000000" w:rsidRPr="00000000">
        <w:rPr>
          <w:rtl w:val="0"/>
        </w:rPr>
        <w:t xml:space="preserve">Use the mouse, keyboard or touchscreen shortcuts to highlight, copy, and paste text on their device.</w:t>
      </w:r>
    </w:p>
    <w:p w:rsidR="00000000" w:rsidDel="00000000" w:rsidP="00000000" w:rsidRDefault="00000000" w:rsidRPr="00000000" w14:paraId="00000013">
      <w:pPr>
        <w:numPr>
          <w:ilvl w:val="0"/>
          <w:numId w:val="2"/>
        </w:numPr>
        <w:ind w:left="720" w:hanging="360"/>
        <w:rPr>
          <w:rFonts w:ascii="Poppins" w:cs="Poppins" w:eastAsia="Poppins" w:hAnsi="Poppins"/>
        </w:rPr>
      </w:pPr>
      <w:r w:rsidDel="00000000" w:rsidR="00000000" w:rsidRPr="00000000">
        <w:rPr>
          <w:b w:val="1"/>
          <w:bCs w:val="1"/>
          <w:rtl w:val="0"/>
        </w:rPr>
        <w:t xml:space="preserve">Filling online fields: </w:t>
      </w:r>
      <w:r w:rsidDel="00000000" w:rsidR="00000000" w:rsidRPr="00000000">
        <w:rPr>
          <w:rtl w:val="0"/>
        </w:rPr>
        <w:t xml:space="preserve">Type simple sentences into an online text box.</w:t>
      </w:r>
    </w:p>
    <w:p w:rsidR="00000000" w:rsidDel="00000000" w:rsidP="00000000" w:rsidRDefault="00000000" w:rsidRPr="00000000" w14:paraId="00000014">
      <w:pPr>
        <w:pStyle w:val="Heading2"/>
        <w:rPr>
          <w:rFonts w:ascii="Poppins SemiBold" w:cs="Poppins SemiBold" w:eastAsia="Poppins SemiBold" w:hAnsi="Poppins SemiBold"/>
          <w:color w:val="031266"/>
          <w:sz w:val="28"/>
          <w:szCs w:val="28"/>
        </w:rPr>
      </w:pPr>
      <w:bookmarkStart w:colFirst="0" w:colLast="0" w:name="_j0kk8o4zjljr" w:id="6"/>
      <w:bookmarkEnd w:id="6"/>
      <w:r w:rsidDel="00000000" w:rsidR="00000000" w:rsidRPr="00000000">
        <w:rPr>
          <w:rFonts w:ascii="Poppins SemiBold" w:cs="Poppins SemiBold" w:eastAsia="Poppins SemiBold" w:hAnsi="Poppins SemiBold"/>
          <w:color w:val="031266"/>
          <w:sz w:val="28"/>
          <w:szCs w:val="28"/>
          <w:rtl w:val="0"/>
        </w:rPr>
        <w:t xml:space="preserve">Critical thinking focus:</w:t>
      </w:r>
    </w:p>
    <w:p w:rsidR="00000000" w:rsidDel="00000000" w:rsidP="00000000" w:rsidRDefault="00000000" w:rsidRPr="00000000" w14:paraId="00000015">
      <w:pPr>
        <w:numPr>
          <w:ilvl w:val="0"/>
          <w:numId w:val="4"/>
        </w:numPr>
        <w:ind w:left="720" w:hanging="360"/>
        <w:rPr>
          <w:rFonts w:ascii="Poppins" w:cs="Poppins" w:eastAsia="Poppins" w:hAnsi="Poppins"/>
        </w:rPr>
      </w:pPr>
      <w:r w:rsidDel="00000000" w:rsidR="00000000" w:rsidRPr="00000000">
        <w:rPr>
          <w:b w:val="1"/>
          <w:bCs w:val="1"/>
          <w:rtl w:val="0"/>
        </w:rPr>
        <w:t xml:space="preserve">Quantity assessment: </w:t>
      </w:r>
      <w:r w:rsidDel="00000000" w:rsidR="00000000" w:rsidRPr="00000000">
        <w:rPr>
          <w:rtl w:val="0"/>
        </w:rPr>
        <w:t xml:space="preserve">Evaluate whether the three points provided by the AI actually capture the most important information.</w:t>
      </w:r>
    </w:p>
    <w:p w:rsidR="00000000" w:rsidDel="00000000" w:rsidP="00000000" w:rsidRDefault="00000000" w:rsidRPr="00000000" w14:paraId="00000016">
      <w:pPr>
        <w:numPr>
          <w:ilvl w:val="0"/>
          <w:numId w:val="4"/>
        </w:numPr>
        <w:ind w:left="720" w:hanging="360"/>
        <w:rPr>
          <w:rFonts w:ascii="Poppins" w:cs="Poppins" w:eastAsia="Poppins" w:hAnsi="Poppins"/>
        </w:rPr>
      </w:pPr>
      <w:r w:rsidDel="00000000" w:rsidR="00000000" w:rsidRPr="00000000">
        <w:rPr>
          <w:b w:val="1"/>
          <w:bCs w:val="1"/>
          <w:rtl w:val="0"/>
        </w:rPr>
        <w:t xml:space="preserve">Quality assessment: </w:t>
      </w:r>
      <w:r w:rsidDel="00000000" w:rsidR="00000000" w:rsidRPr="00000000">
        <w:rPr>
          <w:rtl w:val="0"/>
        </w:rPr>
        <w:t xml:space="preserve">Spot gaps or missing details in a short summary when looking at a large document like a Terms and Conditions agreement.</w:t>
      </w:r>
    </w:p>
    <w:p w:rsidR="00000000" w:rsidDel="00000000" w:rsidP="00000000" w:rsidRDefault="00000000" w:rsidRPr="00000000" w14:paraId="00000017">
      <w:pPr>
        <w:numPr>
          <w:ilvl w:val="0"/>
          <w:numId w:val="4"/>
        </w:numPr>
        <w:ind w:left="720" w:hanging="360"/>
        <w:rPr>
          <w:rFonts w:ascii="Poppins" w:cs="Poppins" w:eastAsia="Poppins" w:hAnsi="Poppins"/>
        </w:rPr>
      </w:pPr>
      <w:r w:rsidDel="00000000" w:rsidR="00000000" w:rsidRPr="00000000">
        <w:rPr>
          <w:b w:val="1"/>
          <w:bCs w:val="1"/>
          <w:rtl w:val="0"/>
        </w:rPr>
        <w:t xml:space="preserve">How to effectively follow-up: </w:t>
      </w:r>
      <w:r w:rsidDel="00000000" w:rsidR="00000000" w:rsidRPr="00000000">
        <w:rPr>
          <w:rtl w:val="0"/>
        </w:rPr>
        <w:t xml:space="preserve">Decide what specific information they need to find next so they can write a useful follow-up question.</w:t>
      </w:r>
      <w:r w:rsidDel="00000000" w:rsidR="00000000" w:rsidRPr="00000000">
        <w:rPr>
          <w:rtl w:val="0"/>
        </w:rPr>
      </w:r>
    </w:p>
    <w:p w:rsidR="00000000" w:rsidDel="00000000" w:rsidP="00000000" w:rsidRDefault="00000000" w:rsidRPr="00000000" w14:paraId="00000018">
      <w:pPr>
        <w:ind w:left="0" w:firstLine="0"/>
        <w:rPr>
          <w:rFonts w:ascii="Poppins" w:cs="Poppins" w:eastAsia="Poppins" w:hAnsi="Poppins"/>
        </w:rPr>
      </w:pPr>
      <w:r w:rsidDel="00000000" w:rsidR="00000000" w:rsidRPr="00000000">
        <w:rPr>
          <w:rtl w:val="0"/>
        </w:rPr>
      </w:r>
    </w:p>
    <w:p w:rsidR="00000000" w:rsidDel="00000000" w:rsidP="00000000" w:rsidRDefault="00000000" w:rsidRPr="00000000" w14:paraId="00000019">
      <w:pPr>
        <w:rPr>
          <w:rFonts w:ascii="Poppins SemiBold" w:cs="Poppins SemiBold" w:eastAsia="Poppins SemiBold" w:hAnsi="Poppins SemiBold"/>
          <w:color w:val="031266"/>
          <w:sz w:val="28"/>
          <w:szCs w:val="28"/>
        </w:rPr>
      </w:pPr>
      <w:r w:rsidDel="00000000" w:rsidR="00000000" w:rsidRPr="00000000">
        <w:rPr>
          <w:rFonts w:ascii="Poppins SemiBold" w:cs="Poppins SemiBold" w:eastAsia="Poppins SemiBold" w:hAnsi="Poppins SemiBold"/>
          <w:color w:val="031266"/>
          <w:sz w:val="28"/>
          <w:szCs w:val="28"/>
          <w:rtl w:val="0"/>
        </w:rPr>
        <w:t xml:space="preserve">Tips: </w:t>
      </w:r>
    </w:p>
    <w:p w:rsidR="00000000" w:rsidDel="00000000" w:rsidP="00000000" w:rsidRDefault="00000000" w:rsidRPr="00000000" w14:paraId="0000001A">
      <w:pPr>
        <w:numPr>
          <w:ilvl w:val="0"/>
          <w:numId w:val="3"/>
        </w:numPr>
        <w:ind w:left="720" w:hanging="360"/>
        <w:rPr/>
      </w:pPr>
      <w:r w:rsidDel="00000000" w:rsidR="00000000" w:rsidRPr="00000000">
        <w:rPr>
          <w:rtl w:val="0"/>
        </w:rPr>
        <w:t xml:space="preserve">Keep the same chat window open when asking follow-up questions, because the AI tool remembers the document you pasted earlier in that conversation.</w:t>
      </w:r>
    </w:p>
    <w:p w:rsidR="00000000" w:rsidDel="00000000" w:rsidP="00000000" w:rsidRDefault="00000000" w:rsidRPr="00000000" w14:paraId="0000001B">
      <w:pPr>
        <w:numPr>
          <w:ilvl w:val="0"/>
          <w:numId w:val="3"/>
        </w:numPr>
        <w:ind w:left="720" w:hanging="360"/>
        <w:rPr/>
      </w:pPr>
      <w:r w:rsidDel="00000000" w:rsidR="00000000" w:rsidRPr="00000000">
        <w:rPr>
          <w:rtl w:val="0"/>
        </w:rPr>
        <w:t xml:space="preserve">If the three-point summary uses complicated words, you can type a follow-up question like "Can you explain point two using simpler language?" to make it even easier to understand.</w:t>
      </w:r>
    </w:p>
    <w:p w:rsidR="00000000" w:rsidDel="00000000" w:rsidP="00000000" w:rsidRDefault="00000000" w:rsidRPr="00000000" w14:paraId="0000001C">
      <w:pPr>
        <w:numPr>
          <w:ilvl w:val="0"/>
          <w:numId w:val="3"/>
        </w:numPr>
        <w:ind w:left="720" w:hanging="360"/>
        <w:rPr/>
      </w:pPr>
      <w:r w:rsidDel="00000000" w:rsidR="00000000" w:rsidRPr="00000000">
        <w:rPr>
          <w:rtl w:val="0"/>
        </w:rPr>
        <w:t xml:space="preserve">Always verify critical facts, like fees or cancellation policies, by searching for those specific words in the original document, rather than relying completely on the AI summary for legal matters.</w:t>
      </w:r>
      <w:r w:rsidDel="00000000" w:rsidR="00000000" w:rsidRPr="00000000">
        <w:rPr>
          <w:rtl w:val="0"/>
        </w:rPr>
      </w:r>
    </w:p>
    <w:p w:rsidR="00000000" w:rsidDel="00000000" w:rsidP="00000000" w:rsidRDefault="00000000" w:rsidRPr="00000000" w14:paraId="0000001D">
      <w:pPr>
        <w:pStyle w:val="Heading2"/>
        <w:rPr>
          <w:rFonts w:ascii="Poppins SemiBold" w:cs="Poppins SemiBold" w:eastAsia="Poppins SemiBold" w:hAnsi="Poppins SemiBold"/>
          <w:color w:val="031266"/>
          <w:sz w:val="28"/>
          <w:szCs w:val="28"/>
        </w:rPr>
      </w:pPr>
      <w:bookmarkStart w:colFirst="0" w:colLast="0" w:name="_dw6jkvq7u9y0" w:id="7"/>
      <w:bookmarkEnd w:id="7"/>
      <w:r w:rsidDel="00000000" w:rsidR="00000000" w:rsidRPr="00000000">
        <w:rPr>
          <w:rFonts w:ascii="Poppins SemiBold" w:cs="Poppins SemiBold" w:eastAsia="Poppins SemiBold" w:hAnsi="Poppins SemiBold"/>
          <w:color w:val="031266"/>
          <w:sz w:val="28"/>
          <w:szCs w:val="28"/>
          <w:rtl w:val="0"/>
        </w:rPr>
        <w:t xml:space="preserve">AI safety top tip:</w:t>
      </w:r>
    </w:p>
    <w:p w:rsidR="00000000" w:rsidDel="00000000" w:rsidP="00000000" w:rsidRDefault="00000000" w:rsidRPr="00000000" w14:paraId="0000001E">
      <w:pPr>
        <w:numPr>
          <w:ilvl w:val="0"/>
          <w:numId w:val="4"/>
        </w:numPr>
        <w:ind w:left="720" w:hanging="360"/>
        <w:rPr>
          <w:rFonts w:ascii="Poppins" w:cs="Poppins" w:eastAsia="Poppins" w:hAnsi="Poppins"/>
        </w:rPr>
      </w:pPr>
      <w:r w:rsidDel="00000000" w:rsidR="00000000" w:rsidRPr="00000000">
        <w:rPr>
          <w:b w:val="1"/>
          <w:bCs w:val="1"/>
          <w:rtl w:val="0"/>
        </w:rPr>
        <w:t xml:space="preserve">Guard your private data: </w:t>
      </w:r>
      <w:r w:rsidDel="00000000" w:rsidR="00000000" w:rsidRPr="00000000">
        <w:rPr>
          <w:rtl w:val="0"/>
        </w:rPr>
        <w:t xml:space="preserve">Never copy and paste personal, financial, or private information into a public AI tool. Public AI platforms (such as Gemini or ChatGPT) may use the text you paste to train their models or improve their systems. While it is perfectly safe to paste public website articles or standard, generic corporate "Terms and Conditions", you must never paste documents that contain:</w:t>
      </w:r>
    </w:p>
    <w:p w:rsidR="00000000" w:rsidDel="00000000" w:rsidP="00000000" w:rsidRDefault="00000000" w:rsidRPr="00000000" w14:paraId="0000001F">
      <w:pPr>
        <w:numPr>
          <w:ilvl w:val="1"/>
          <w:numId w:val="4"/>
        </w:numPr>
        <w:ind w:left="1440" w:hanging="360"/>
        <w:rPr>
          <w:rFonts w:ascii="Poppins" w:cs="Poppins" w:eastAsia="Poppins" w:hAnsi="Poppins"/>
        </w:rPr>
      </w:pPr>
      <w:r w:rsidDel="00000000" w:rsidR="00000000" w:rsidRPr="00000000">
        <w:rPr>
          <w:rtl w:val="0"/>
        </w:rPr>
        <w:t xml:space="preserve">Your full name</w:t>
      </w:r>
    </w:p>
    <w:p w:rsidR="00000000" w:rsidDel="00000000" w:rsidP="00000000" w:rsidRDefault="00000000" w:rsidRPr="00000000" w14:paraId="00000020">
      <w:pPr>
        <w:numPr>
          <w:ilvl w:val="1"/>
          <w:numId w:val="4"/>
        </w:numPr>
        <w:ind w:left="1440" w:hanging="360"/>
        <w:rPr>
          <w:rFonts w:ascii="Poppins" w:cs="Poppins" w:eastAsia="Poppins" w:hAnsi="Poppins"/>
        </w:rPr>
      </w:pPr>
      <w:r w:rsidDel="00000000" w:rsidR="00000000" w:rsidRPr="00000000">
        <w:rPr>
          <w:rtl w:val="0"/>
        </w:rPr>
        <w:t xml:space="preserve">Home address</w:t>
      </w:r>
    </w:p>
    <w:p w:rsidR="00000000" w:rsidDel="00000000" w:rsidP="00000000" w:rsidRDefault="00000000" w:rsidRPr="00000000" w14:paraId="00000021">
      <w:pPr>
        <w:numPr>
          <w:ilvl w:val="1"/>
          <w:numId w:val="4"/>
        </w:numPr>
        <w:ind w:left="1440" w:hanging="360"/>
        <w:rPr>
          <w:rFonts w:ascii="Poppins" w:cs="Poppins" w:eastAsia="Poppins" w:hAnsi="Poppins"/>
        </w:rPr>
      </w:pPr>
      <w:r w:rsidDel="00000000" w:rsidR="00000000" w:rsidRPr="00000000">
        <w:rPr>
          <w:rtl w:val="0"/>
        </w:rPr>
        <w:t xml:space="preserve">Phone number</w:t>
      </w:r>
    </w:p>
    <w:p w:rsidR="00000000" w:rsidDel="00000000" w:rsidP="00000000" w:rsidRDefault="00000000" w:rsidRPr="00000000" w14:paraId="00000022">
      <w:pPr>
        <w:numPr>
          <w:ilvl w:val="1"/>
          <w:numId w:val="4"/>
        </w:numPr>
        <w:ind w:left="1440" w:hanging="360"/>
        <w:rPr>
          <w:rFonts w:ascii="Poppins" w:cs="Poppins" w:eastAsia="Poppins" w:hAnsi="Poppins"/>
        </w:rPr>
      </w:pPr>
      <w:r w:rsidDel="00000000" w:rsidR="00000000" w:rsidRPr="00000000">
        <w:rPr>
          <w:rtl w:val="0"/>
        </w:rPr>
        <w:t xml:space="preserve">Bank details</w:t>
      </w:r>
    </w:p>
    <w:p w:rsidR="00000000" w:rsidDel="00000000" w:rsidP="00000000" w:rsidRDefault="00000000" w:rsidRPr="00000000" w14:paraId="00000023">
      <w:pPr>
        <w:numPr>
          <w:ilvl w:val="1"/>
          <w:numId w:val="4"/>
        </w:numPr>
        <w:ind w:left="1440" w:hanging="360"/>
        <w:rPr>
          <w:rFonts w:ascii="Poppins" w:cs="Poppins" w:eastAsia="Poppins" w:hAnsi="Poppins"/>
        </w:rPr>
      </w:pPr>
      <w:r w:rsidDel="00000000" w:rsidR="00000000" w:rsidRPr="00000000">
        <w:rPr>
          <w:rtl w:val="0"/>
        </w:rPr>
        <w:t xml:space="preserve">Credit card numbers</w:t>
      </w:r>
    </w:p>
    <w:p w:rsidR="00000000" w:rsidDel="00000000" w:rsidP="00000000" w:rsidRDefault="00000000" w:rsidRPr="00000000" w14:paraId="00000024">
      <w:pPr>
        <w:numPr>
          <w:ilvl w:val="1"/>
          <w:numId w:val="4"/>
        </w:numPr>
        <w:ind w:left="1440" w:hanging="360"/>
        <w:rPr>
          <w:rFonts w:ascii="Poppins" w:cs="Poppins" w:eastAsia="Poppins" w:hAnsi="Poppins"/>
        </w:rPr>
      </w:pPr>
      <w:r w:rsidDel="00000000" w:rsidR="00000000" w:rsidRPr="00000000">
        <w:rPr>
          <w:rtl w:val="0"/>
        </w:rPr>
        <w:t xml:space="preserve">Passwords</w:t>
      </w:r>
    </w:p>
    <w:p w:rsidR="00000000" w:rsidDel="00000000" w:rsidP="00000000" w:rsidRDefault="00000000" w:rsidRPr="00000000" w14:paraId="00000025">
      <w:pPr>
        <w:numPr>
          <w:ilvl w:val="1"/>
          <w:numId w:val="4"/>
        </w:numPr>
        <w:ind w:left="1440" w:hanging="360"/>
        <w:rPr>
          <w:rFonts w:ascii="Poppins" w:cs="Poppins" w:eastAsia="Poppins" w:hAnsi="Poppins"/>
        </w:rPr>
      </w:pPr>
      <w:r w:rsidDel="00000000" w:rsidR="00000000" w:rsidRPr="00000000">
        <w:rPr>
          <w:rtl w:val="0"/>
        </w:rPr>
        <w:t xml:space="preserve">Private workplace documents</w:t>
      </w:r>
    </w:p>
    <w:p w:rsidR="00000000" w:rsidDel="00000000" w:rsidP="00000000" w:rsidRDefault="00000000" w:rsidRPr="00000000" w14:paraId="00000026">
      <w:pPr>
        <w:numPr>
          <w:ilvl w:val="1"/>
          <w:numId w:val="4"/>
        </w:numPr>
        <w:ind w:left="1440" w:hanging="360"/>
        <w:rPr>
          <w:rFonts w:ascii="Poppins" w:cs="Poppins" w:eastAsia="Poppins" w:hAnsi="Poppins"/>
        </w:rPr>
      </w:pPr>
      <w:r w:rsidDel="00000000" w:rsidR="00000000" w:rsidRPr="00000000">
        <w:rPr>
          <w:rtl w:val="0"/>
        </w:rPr>
        <w:t xml:space="preserve">Personal emails.</w:t>
      </w:r>
      <w:r w:rsidDel="00000000" w:rsidR="00000000" w:rsidRPr="00000000">
        <w:rPr>
          <w:rtl w:val="0"/>
        </w:rPr>
      </w:r>
    </w:p>
    <w:p w:rsidR="00000000" w:rsidDel="00000000" w:rsidP="00000000" w:rsidRDefault="00000000" w:rsidRPr="00000000" w14:paraId="00000027">
      <w:pPr>
        <w:pStyle w:val="Heading2"/>
        <w:rPr>
          <w:rFonts w:ascii="Poppins SemiBold" w:cs="Poppins SemiBold" w:eastAsia="Poppins SemiBold" w:hAnsi="Poppins SemiBold"/>
          <w:color w:val="031266"/>
        </w:rPr>
      </w:pPr>
      <w:bookmarkStart w:colFirst="0" w:colLast="0" w:name="_b5s5nnktsc6h" w:id="8"/>
      <w:bookmarkEnd w:id="8"/>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2"/>
        <w:rPr>
          <w:rFonts w:ascii="Poppins SemiBold" w:cs="Poppins SemiBold" w:eastAsia="Poppins SemiBold" w:hAnsi="Poppins SemiBold"/>
          <w:color w:val="031266"/>
        </w:rPr>
      </w:pPr>
      <w:bookmarkStart w:colFirst="0" w:colLast="0" w:name="_dt0tqnmfouem" w:id="9"/>
      <w:bookmarkEnd w:id="9"/>
      <w:r w:rsidDel="00000000" w:rsidR="00000000" w:rsidRPr="00000000">
        <w:rPr>
          <w:rFonts w:ascii="Poppins SemiBold" w:cs="Poppins SemiBold" w:eastAsia="Poppins SemiBold" w:hAnsi="Poppins SemiBold"/>
          <w:color w:val="031266"/>
          <w:rtl w:val="0"/>
        </w:rPr>
        <w:t xml:space="preserve">Session plan:</w:t>
      </w:r>
    </w:p>
    <w:p w:rsidR="00000000" w:rsidDel="00000000" w:rsidP="00000000" w:rsidRDefault="00000000" w:rsidRPr="00000000" w14:paraId="00000029">
      <w:pPr>
        <w:widowControl w:val="0"/>
        <w:spacing w:line="276" w:lineRule="auto"/>
        <w:rPr>
          <w:rFonts w:ascii="Rubik" w:cs="Rubik" w:eastAsia="Rubik" w:hAnsi="Rubik"/>
          <w:color w:val="000000"/>
        </w:rPr>
      </w:pPr>
      <w:r w:rsidDel="00000000" w:rsidR="00000000" w:rsidRPr="00000000">
        <w:rPr>
          <w:rtl w:val="0"/>
        </w:rPr>
      </w:r>
    </w:p>
    <w:tbl>
      <w:tblPr>
        <w:tblStyle w:val="Table1"/>
        <w:tblW w:w="14600.078740157482" w:type="dxa"/>
        <w:jc w:val="left"/>
        <w:tblInd w:w="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7.2192256662247"/>
        <w:gridCol w:w="1211.5221985905446"/>
        <w:gridCol w:w="4734.826551634476"/>
        <w:gridCol w:w="3078.2553821331185"/>
        <w:gridCol w:w="3078.2553821331185"/>
        <w:tblGridChange w:id="0">
          <w:tblGrid>
            <w:gridCol w:w="2497.2192256662247"/>
            <w:gridCol w:w="1211.5221985905446"/>
            <w:gridCol w:w="4734.826551634476"/>
            <w:gridCol w:w="3078.2553821331185"/>
            <w:gridCol w:w="3078.2553821331185"/>
          </w:tblGrid>
        </w:tblGridChange>
      </w:tblGrid>
      <w:tr>
        <w:trPr>
          <w:cantSplit w:val="0"/>
          <w:tblHeader w:val="1"/>
        </w:trPr>
        <w:tc>
          <w:tcPr>
            <w:tcBorders>
              <w:bottom w:color="000000" w:space="0" w:sz="6" w:val="single"/>
            </w:tcBorders>
            <w:shd w:fill="00a39e"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Topic</w:t>
            </w:r>
          </w:p>
        </w:tc>
        <w:tc>
          <w:tcPr>
            <w:tcBorders>
              <w:bottom w:color="000000" w:space="0" w:sz="6" w:val="single"/>
            </w:tcBorders>
            <w:shd w:fill="00a39e"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Timing</w:t>
            </w:r>
          </w:p>
        </w:tc>
        <w:tc>
          <w:tcPr>
            <w:tcBorders>
              <w:bottom w:color="000000" w:space="0" w:sz="6" w:val="single"/>
            </w:tcBorders>
            <w:shd w:fill="00a39e"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Activity</w:t>
            </w:r>
          </w:p>
        </w:tc>
        <w:tc>
          <w:tcPr>
            <w:tcBorders>
              <w:bottom w:color="000000" w:space="0" w:sz="6" w:val="single"/>
            </w:tcBorders>
            <w:shd w:fill="00a39e"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Assessment</w:t>
            </w:r>
          </w:p>
        </w:tc>
        <w:tc>
          <w:tcPr>
            <w:tcBorders>
              <w:bottom w:color="000000" w:space="0" w:sz="6" w:val="single"/>
            </w:tcBorders>
            <w:shd w:fill="00a39e"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Resources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2F">
            <w:pPr>
              <w:spacing w:line="240" w:lineRule="auto"/>
              <w:rPr>
                <w:b w:val="1"/>
                <w:bCs w:val="1"/>
              </w:rPr>
            </w:pPr>
            <w:r w:rsidDel="00000000" w:rsidR="00000000" w:rsidRPr="00000000">
              <w:rPr>
                <w:b w:val="1"/>
                <w:bCs w:val="1"/>
                <w:rtl w:val="0"/>
              </w:rPr>
              <w:t xml:space="preserve">Introduction &amp; Welcome</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0">
            <w:pPr>
              <w:spacing w:line="240" w:lineRule="auto"/>
              <w:rPr/>
            </w:pPr>
            <w:r w:rsidDel="00000000" w:rsidR="00000000" w:rsidRPr="00000000">
              <w:rPr>
                <w:rtl w:val="0"/>
              </w:rPr>
              <w:t xml:space="preserve">10 mins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1">
            <w:pPr>
              <w:spacing w:line="240" w:lineRule="auto"/>
              <w:rPr/>
            </w:pPr>
            <w:r w:rsidDel="00000000" w:rsidR="00000000" w:rsidRPr="00000000">
              <w:rPr>
                <w:rtl w:val="0"/>
              </w:rPr>
              <w:t xml:space="preserve">Welcome: Introduce yourself and welcome the group.</w:t>
            </w:r>
          </w:p>
          <w:p w:rsidR="00000000" w:rsidDel="00000000" w:rsidP="00000000" w:rsidRDefault="00000000" w:rsidRPr="00000000" w14:paraId="00000032">
            <w:pPr>
              <w:spacing w:line="240" w:lineRule="auto"/>
              <w:rPr/>
            </w:pPr>
            <w:r w:rsidDel="00000000" w:rsidR="00000000" w:rsidRPr="00000000">
              <w:rPr>
                <w:rtl w:val="0"/>
              </w:rPr>
            </w:r>
          </w:p>
          <w:p w:rsidR="00000000" w:rsidDel="00000000" w:rsidP="00000000" w:rsidRDefault="00000000" w:rsidRPr="00000000" w14:paraId="00000033">
            <w:pPr>
              <w:spacing w:line="240" w:lineRule="auto"/>
              <w:rPr/>
            </w:pPr>
            <w:r w:rsidDel="00000000" w:rsidR="00000000" w:rsidRPr="00000000">
              <w:rPr>
                <w:rtl w:val="0"/>
              </w:rPr>
              <w:t xml:space="preserve">Group Chat: Ask the learners:</w:t>
            </w:r>
          </w:p>
          <w:p w:rsidR="00000000" w:rsidDel="00000000" w:rsidP="00000000" w:rsidRDefault="00000000" w:rsidRPr="00000000" w14:paraId="00000034">
            <w:pPr>
              <w:numPr>
                <w:ilvl w:val="0"/>
                <w:numId w:val="1"/>
              </w:numPr>
              <w:spacing w:line="240" w:lineRule="auto"/>
              <w:ind w:left="720" w:hanging="360"/>
              <w:rPr>
                <w:u w:val="none"/>
              </w:rPr>
            </w:pPr>
            <w:r w:rsidDel="00000000" w:rsidR="00000000" w:rsidRPr="00000000">
              <w:rPr>
                <w:rtl w:val="0"/>
              </w:rPr>
              <w:t xml:space="preserve">Has anyone ever read a full Terms and Conditions agreement before downloading an app? Why or why not?</w:t>
            </w:r>
          </w:p>
          <w:p w:rsidR="00000000" w:rsidDel="00000000" w:rsidP="00000000" w:rsidRDefault="00000000" w:rsidRPr="00000000" w14:paraId="00000035">
            <w:pPr>
              <w:numPr>
                <w:ilvl w:val="0"/>
                <w:numId w:val="1"/>
              </w:numPr>
              <w:spacing w:line="240" w:lineRule="auto"/>
              <w:ind w:left="720" w:hanging="360"/>
              <w:rPr>
                <w:u w:val="none"/>
              </w:rPr>
            </w:pPr>
            <w:r w:rsidDel="00000000" w:rsidR="00000000" w:rsidRPr="00000000">
              <w:rPr>
                <w:rtl w:val="0"/>
              </w:rPr>
              <w:t xml:space="preserve">How long does it usually take you to find the main points in a long news article?</w:t>
            </w:r>
          </w:p>
          <w:p w:rsidR="00000000" w:rsidDel="00000000" w:rsidP="00000000" w:rsidRDefault="00000000" w:rsidRPr="00000000" w14:paraId="00000036">
            <w:pPr>
              <w:spacing w:line="240" w:lineRule="auto"/>
              <w:rPr/>
            </w:pPr>
            <w:r w:rsidDel="00000000" w:rsidR="00000000" w:rsidRPr="00000000">
              <w:rPr>
                <w:rtl w:val="0"/>
              </w:rPr>
            </w:r>
          </w:p>
          <w:p w:rsidR="00000000" w:rsidDel="00000000" w:rsidP="00000000" w:rsidRDefault="00000000" w:rsidRPr="00000000" w14:paraId="00000037">
            <w:pPr>
              <w:spacing w:line="240" w:lineRule="auto"/>
              <w:rPr/>
            </w:pPr>
            <w:r w:rsidDel="00000000" w:rsidR="00000000" w:rsidRPr="00000000">
              <w:rPr>
                <w:rtl w:val="0"/>
              </w:rPr>
              <w:t xml:space="preserve">Explain that an AI tool can act as a personal reading helper.</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8">
            <w:pPr>
              <w:spacing w:line="240" w:lineRule="auto"/>
              <w:rPr/>
            </w:pPr>
            <w:r w:rsidDel="00000000" w:rsidR="00000000" w:rsidRPr="00000000">
              <w:rPr>
                <w:rtl w:val="0"/>
              </w:rPr>
              <w:t xml:space="preserve">All learners join in the opening talk.</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9">
            <w:pPr>
              <w:spacing w:line="240" w:lineRule="auto"/>
              <w:rPr/>
            </w:pPr>
            <w:r w:rsidDel="00000000" w:rsidR="00000000" w:rsidRPr="00000000">
              <w:rPr>
                <w:rtl w:val="0"/>
              </w:rPr>
              <w:t xml:space="preserve">Whiteboard and markers.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A">
            <w:pPr>
              <w:spacing w:line="240" w:lineRule="auto"/>
              <w:rPr>
                <w:b w:val="1"/>
                <w:bCs w:val="1"/>
              </w:rPr>
            </w:pPr>
            <w:r w:rsidDel="00000000" w:rsidR="00000000" w:rsidRPr="00000000">
              <w:rPr>
                <w:b w:val="1"/>
                <w:bCs w:val="1"/>
                <w:rtl w:val="0"/>
              </w:rPr>
              <w:t xml:space="preserve">Demonstration: The 3 Point Summary</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B">
            <w:pPr>
              <w:spacing w:line="240" w:lineRule="auto"/>
              <w:rPr/>
            </w:pPr>
            <w:r w:rsidDel="00000000" w:rsidR="00000000" w:rsidRPr="00000000">
              <w:rPr>
                <w:rtl w:val="0"/>
              </w:rPr>
              <w:t xml:space="preserve">10 mins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C">
            <w:pPr>
              <w:spacing w:line="240" w:lineRule="auto"/>
              <w:rPr/>
            </w:pPr>
            <w:r w:rsidDel="00000000" w:rsidR="00000000" w:rsidRPr="00000000">
              <w:rPr>
                <w:rtl w:val="0"/>
              </w:rPr>
              <w:t xml:space="preserve">Show the Steps: Project your screen to the class.</w:t>
            </w:r>
          </w:p>
          <w:p w:rsidR="00000000" w:rsidDel="00000000" w:rsidP="00000000" w:rsidRDefault="00000000" w:rsidRPr="00000000" w14:paraId="0000003D">
            <w:pPr>
              <w:spacing w:line="240" w:lineRule="auto"/>
              <w:rPr/>
            </w:pPr>
            <w:r w:rsidDel="00000000" w:rsidR="00000000" w:rsidRPr="00000000">
              <w:rPr>
                <w:rtl w:val="0"/>
              </w:rPr>
            </w:r>
          </w:p>
          <w:p w:rsidR="00000000" w:rsidDel="00000000" w:rsidP="00000000" w:rsidRDefault="00000000" w:rsidRPr="00000000" w14:paraId="0000003E">
            <w:pPr>
              <w:spacing w:line="240" w:lineRule="auto"/>
              <w:rPr/>
            </w:pPr>
            <w:r w:rsidDel="00000000" w:rsidR="00000000" w:rsidRPr="00000000">
              <w:rPr>
                <w:rtl w:val="0"/>
              </w:rPr>
              <w:t xml:space="preserve">Explain that they can open a web browser to use an AI tool such as Gemini, ChatGPT, or other similar platforms.</w:t>
            </w:r>
          </w:p>
          <w:p w:rsidR="00000000" w:rsidDel="00000000" w:rsidP="00000000" w:rsidRDefault="00000000" w:rsidRPr="00000000" w14:paraId="0000003F">
            <w:pPr>
              <w:spacing w:line="240" w:lineRule="auto"/>
              <w:rPr/>
            </w:pPr>
            <w:r w:rsidDel="00000000" w:rsidR="00000000" w:rsidRPr="00000000">
              <w:rPr>
                <w:rtl w:val="0"/>
              </w:rPr>
            </w:r>
          </w:p>
          <w:p w:rsidR="00000000" w:rsidDel="00000000" w:rsidP="00000000" w:rsidRDefault="00000000" w:rsidRPr="00000000" w14:paraId="00000040">
            <w:pPr>
              <w:spacing w:line="240" w:lineRule="auto"/>
              <w:rPr/>
            </w:pPr>
            <w:r w:rsidDel="00000000" w:rsidR="00000000" w:rsidRPr="00000000">
              <w:rPr>
                <w:rtl w:val="0"/>
              </w:rPr>
              <w:t xml:space="preserve">Find a long article online, highlight the text, and copy it. Open the AI tool, type: "Please summarise this text into the 3 most important points:" and paste the text right below it. Run the prompt and review the quick summary with the class.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1">
            <w:pPr>
              <w:spacing w:line="240" w:lineRule="auto"/>
              <w:rPr/>
            </w:pPr>
            <w:r w:rsidDel="00000000" w:rsidR="00000000" w:rsidRPr="00000000">
              <w:rPr>
                <w:rtl w:val="0"/>
              </w:rPr>
              <w:t xml:space="preserve">Learners watch the steps and see how the prompt is set up.</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2">
            <w:pPr>
              <w:spacing w:line="240" w:lineRule="auto"/>
              <w:rPr/>
            </w:pPr>
            <w:r w:rsidDel="00000000" w:rsidR="00000000" w:rsidRPr="00000000">
              <w:rPr>
                <w:rtl w:val="0"/>
              </w:rPr>
              <w:t xml:space="preserve">Laptop or PC with a projector, internet browser, and a long online article.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3">
            <w:pPr>
              <w:spacing w:line="240" w:lineRule="auto"/>
              <w:rPr>
                <w:b w:val="1"/>
                <w:bCs w:val="1"/>
              </w:rPr>
            </w:pPr>
            <w:r w:rsidDel="00000000" w:rsidR="00000000" w:rsidRPr="00000000">
              <w:rPr>
                <w:b w:val="1"/>
                <w:bCs w:val="1"/>
                <w:rtl w:val="0"/>
              </w:rPr>
              <w:t xml:space="preserve">Practical Activity: Trying the Prompt</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4">
            <w:pPr>
              <w:spacing w:line="240" w:lineRule="auto"/>
              <w:rPr/>
            </w:pPr>
            <w:r w:rsidDel="00000000" w:rsidR="00000000" w:rsidRPr="00000000">
              <w:rPr>
                <w:rtl w:val="0"/>
              </w:rPr>
              <w:t xml:space="preserve">15 mins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5">
            <w:pPr>
              <w:spacing w:line="240" w:lineRule="auto"/>
              <w:rPr/>
            </w:pPr>
            <w:r w:rsidDel="00000000" w:rsidR="00000000" w:rsidRPr="00000000">
              <w:rPr>
                <w:rtl w:val="0"/>
              </w:rPr>
              <w:t xml:space="preserve">Learner Practice: Learners work on their own or in pairs.</w:t>
            </w:r>
          </w:p>
          <w:p w:rsidR="00000000" w:rsidDel="00000000" w:rsidP="00000000" w:rsidRDefault="00000000" w:rsidRPr="00000000" w14:paraId="00000046">
            <w:pPr>
              <w:spacing w:line="240" w:lineRule="auto"/>
              <w:rPr/>
            </w:pPr>
            <w:r w:rsidDel="00000000" w:rsidR="00000000" w:rsidRPr="00000000">
              <w:rPr>
                <w:rtl w:val="0"/>
              </w:rPr>
            </w:r>
          </w:p>
          <w:p w:rsidR="00000000" w:rsidDel="00000000" w:rsidP="00000000" w:rsidRDefault="00000000" w:rsidRPr="00000000" w14:paraId="00000047">
            <w:pPr>
              <w:spacing w:line="240" w:lineRule="auto"/>
              <w:rPr/>
            </w:pPr>
            <w:r w:rsidDel="00000000" w:rsidR="00000000" w:rsidRPr="00000000">
              <w:rPr>
                <w:rtl w:val="0"/>
              </w:rPr>
              <w:t xml:space="preserve">Ask them to open an AI tool such as Gemini, ChatGPT, or another chat platform.</w:t>
            </w:r>
          </w:p>
          <w:p w:rsidR="00000000" w:rsidDel="00000000" w:rsidP="00000000" w:rsidRDefault="00000000" w:rsidRPr="00000000" w14:paraId="00000048">
            <w:pPr>
              <w:spacing w:line="240" w:lineRule="auto"/>
              <w:rPr/>
            </w:pPr>
            <w:r w:rsidDel="00000000" w:rsidR="00000000" w:rsidRPr="00000000">
              <w:rPr>
                <w:rtl w:val="0"/>
              </w:rPr>
            </w:r>
          </w:p>
          <w:p w:rsidR="00000000" w:rsidDel="00000000" w:rsidP="00000000" w:rsidRDefault="00000000" w:rsidRPr="00000000" w14:paraId="00000049">
            <w:pPr>
              <w:spacing w:line="240" w:lineRule="auto"/>
              <w:rPr/>
            </w:pPr>
            <w:r w:rsidDel="00000000" w:rsidR="00000000" w:rsidRPr="00000000">
              <w:rPr>
                <w:rtl w:val="0"/>
              </w:rPr>
              <w:t xml:space="preserve">Give them a link to a standard online Terms and Conditions document. Instruct them to copy the text, type the command for a three-point summary, paste the text, and send it.</w:t>
            </w:r>
          </w:p>
          <w:p w:rsidR="00000000" w:rsidDel="00000000" w:rsidP="00000000" w:rsidRDefault="00000000" w:rsidRPr="00000000" w14:paraId="0000004A">
            <w:pPr>
              <w:spacing w:line="240" w:lineRule="auto"/>
              <w:rPr/>
            </w:pPr>
            <w:r w:rsidDel="00000000" w:rsidR="00000000" w:rsidRPr="00000000">
              <w:rPr>
                <w:rtl w:val="0"/>
              </w:rPr>
              <w:t xml:space="preserve">Walk around the room to help. Do not touch their devices or do the steps for them.</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B">
            <w:pPr>
              <w:spacing w:line="240" w:lineRule="auto"/>
              <w:rPr/>
            </w:pPr>
            <w:r w:rsidDel="00000000" w:rsidR="00000000" w:rsidRPr="00000000">
              <w:rPr>
                <w:rtl w:val="0"/>
              </w:rPr>
              <w:t xml:space="preserve">Learners successfully copy, paste, and run the prompt on their own.</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C">
            <w:pPr>
              <w:spacing w:line="240" w:lineRule="auto"/>
              <w:rPr/>
            </w:pPr>
            <w:r w:rsidDel="00000000" w:rsidR="00000000" w:rsidRPr="00000000">
              <w:rPr>
                <w:rtl w:val="0"/>
              </w:rPr>
              <w:t xml:space="preserve">Learners' devices with internet connection. Link to a sample document.</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D">
            <w:pPr>
              <w:spacing w:line="240" w:lineRule="auto"/>
              <w:rPr>
                <w:b w:val="1"/>
                <w:bCs w:val="1"/>
              </w:rPr>
            </w:pPr>
            <w:r w:rsidDel="00000000" w:rsidR="00000000" w:rsidRPr="00000000">
              <w:rPr>
                <w:b w:val="1"/>
                <w:bCs w:val="1"/>
                <w:rtl w:val="0"/>
              </w:rPr>
              <w:t xml:space="preserve">Discussion: Going Deeper</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E">
            <w:pPr>
              <w:spacing w:line="240" w:lineRule="auto"/>
              <w:rPr/>
            </w:pPr>
            <w:r w:rsidDel="00000000" w:rsidR="00000000" w:rsidRPr="00000000">
              <w:rPr>
                <w:rtl w:val="0"/>
              </w:rPr>
              <w:t xml:space="preserve">10 mins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F">
            <w:pPr>
              <w:spacing w:line="240" w:lineRule="auto"/>
              <w:rPr/>
            </w:pPr>
            <w:r w:rsidDel="00000000" w:rsidR="00000000" w:rsidRPr="00000000">
              <w:rPr>
                <w:rtl w:val="0"/>
              </w:rPr>
              <w:t xml:space="preserve">Bring the class back together.</w:t>
            </w:r>
          </w:p>
          <w:p w:rsidR="00000000" w:rsidDel="00000000" w:rsidP="00000000" w:rsidRDefault="00000000" w:rsidRPr="00000000" w14:paraId="00000050">
            <w:pPr>
              <w:spacing w:line="240" w:lineRule="auto"/>
              <w:rPr/>
            </w:pPr>
            <w:r w:rsidDel="00000000" w:rsidR="00000000" w:rsidRPr="00000000">
              <w:rPr>
                <w:rtl w:val="0"/>
              </w:rPr>
            </w:r>
          </w:p>
          <w:p w:rsidR="00000000" w:rsidDel="00000000" w:rsidP="00000000" w:rsidRDefault="00000000" w:rsidRPr="00000000" w14:paraId="00000051">
            <w:pPr>
              <w:spacing w:line="240" w:lineRule="auto"/>
              <w:rPr/>
            </w:pPr>
            <w:r w:rsidDel="00000000" w:rsidR="00000000" w:rsidRPr="00000000">
              <w:rPr>
                <w:rtl w:val="0"/>
              </w:rPr>
              <w:t xml:space="preserve">Acknowledge that while a three-point summary is helpful for a quick look, a big document like a Terms and Conditions agreement has too much important information to fit into just three points.</w:t>
            </w:r>
          </w:p>
          <w:p w:rsidR="00000000" w:rsidDel="00000000" w:rsidP="00000000" w:rsidRDefault="00000000" w:rsidRPr="00000000" w14:paraId="00000052">
            <w:pPr>
              <w:spacing w:line="240" w:lineRule="auto"/>
              <w:rPr/>
            </w:pPr>
            <w:r w:rsidDel="00000000" w:rsidR="00000000" w:rsidRPr="00000000">
              <w:rPr>
                <w:rtl w:val="0"/>
              </w:rPr>
            </w:r>
          </w:p>
          <w:p w:rsidR="00000000" w:rsidDel="00000000" w:rsidP="00000000" w:rsidRDefault="00000000" w:rsidRPr="00000000" w14:paraId="00000053">
            <w:pPr>
              <w:spacing w:line="240" w:lineRule="auto"/>
              <w:rPr/>
            </w:pPr>
            <w:r w:rsidDel="00000000" w:rsidR="00000000" w:rsidRPr="00000000">
              <w:rPr>
                <w:rtl w:val="0"/>
              </w:rPr>
              <w:t xml:space="preserve">Explain that they can talk back to the AI tool. They do not have to stop at the first answer. They can ask follow-up questions to find more specific information based on what they want to know.</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4">
            <w:pPr>
              <w:spacing w:line="240" w:lineRule="auto"/>
              <w:rPr/>
            </w:pPr>
            <w:r w:rsidDel="00000000" w:rsidR="00000000" w:rsidRPr="00000000">
              <w:rPr>
                <w:rtl w:val="0"/>
              </w:rPr>
              <w:t xml:space="preserve">Learners discuss why short summaries are not enough for complex texts.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5">
            <w:pPr>
              <w:spacing w:line="240" w:lineRule="auto"/>
              <w:rPr/>
            </w:pPr>
            <w:r w:rsidDel="00000000" w:rsidR="00000000" w:rsidRPr="00000000">
              <w:rPr>
                <w:rtl w:val="0"/>
              </w:rPr>
              <w:t xml:space="preserve">Whiteboard for notes.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6">
            <w:pPr>
              <w:spacing w:line="240" w:lineRule="auto"/>
              <w:rPr>
                <w:b w:val="1"/>
                <w:bCs w:val="1"/>
              </w:rPr>
            </w:pPr>
            <w:r w:rsidDel="00000000" w:rsidR="00000000" w:rsidRPr="00000000">
              <w:rPr>
                <w:b w:val="1"/>
                <w:bCs w:val="1"/>
                <w:rtl w:val="0"/>
              </w:rPr>
              <w:t xml:space="preserve">Activity: Follow-Up Questions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7">
            <w:pPr>
              <w:spacing w:line="240" w:lineRule="auto"/>
              <w:rPr/>
            </w:pPr>
            <w:r w:rsidDel="00000000" w:rsidR="00000000" w:rsidRPr="00000000">
              <w:rPr>
                <w:rtl w:val="0"/>
              </w:rPr>
              <w:t xml:space="preserve">10 mins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8">
            <w:pPr>
              <w:spacing w:line="240" w:lineRule="auto"/>
              <w:rPr/>
            </w:pPr>
            <w:r w:rsidDel="00000000" w:rsidR="00000000" w:rsidRPr="00000000">
              <w:rPr>
                <w:rtl w:val="0"/>
              </w:rPr>
              <w:t xml:space="preserve">More Practice: Show how to ask a follow-up question in the same chat window without pasting the whole text again.</w:t>
            </w:r>
          </w:p>
          <w:p w:rsidR="00000000" w:rsidDel="00000000" w:rsidP="00000000" w:rsidRDefault="00000000" w:rsidRPr="00000000" w14:paraId="00000059">
            <w:pPr>
              <w:spacing w:line="240" w:lineRule="auto"/>
              <w:rPr/>
            </w:pPr>
            <w:r w:rsidDel="00000000" w:rsidR="00000000" w:rsidRPr="00000000">
              <w:rPr>
                <w:rtl w:val="0"/>
              </w:rPr>
            </w:r>
          </w:p>
          <w:p w:rsidR="00000000" w:rsidDel="00000000" w:rsidP="00000000" w:rsidRDefault="00000000" w:rsidRPr="00000000" w14:paraId="0000005A">
            <w:pPr>
              <w:spacing w:line="240" w:lineRule="auto"/>
              <w:rPr/>
            </w:pPr>
            <w:r w:rsidDel="00000000" w:rsidR="00000000" w:rsidRPr="00000000">
              <w:rPr>
                <w:rtl w:val="0"/>
              </w:rPr>
              <w:t xml:space="preserve">Write examples on the board, such as:</w:t>
            </w:r>
          </w:p>
          <w:p w:rsidR="00000000" w:rsidDel="00000000" w:rsidP="00000000" w:rsidRDefault="00000000" w:rsidRPr="00000000" w14:paraId="0000005B">
            <w:pPr>
              <w:numPr>
                <w:ilvl w:val="0"/>
                <w:numId w:val="5"/>
              </w:numPr>
              <w:spacing w:line="240" w:lineRule="auto"/>
              <w:ind w:left="720" w:hanging="360"/>
              <w:rPr>
                <w:u w:val="none"/>
              </w:rPr>
            </w:pPr>
            <w:r w:rsidDel="00000000" w:rsidR="00000000" w:rsidRPr="00000000">
              <w:rPr>
                <w:rtl w:val="0"/>
              </w:rPr>
              <w:t xml:space="preserve">"Does this text mention any monthly fees?"</w:t>
            </w:r>
          </w:p>
          <w:p w:rsidR="00000000" w:rsidDel="00000000" w:rsidP="00000000" w:rsidRDefault="00000000" w:rsidRPr="00000000" w14:paraId="0000005C">
            <w:pPr>
              <w:numPr>
                <w:ilvl w:val="0"/>
                <w:numId w:val="5"/>
              </w:numPr>
              <w:spacing w:line="240" w:lineRule="auto"/>
              <w:ind w:left="720" w:hanging="360"/>
              <w:rPr>
                <w:u w:val="none"/>
              </w:rPr>
            </w:pPr>
            <w:r w:rsidDel="00000000" w:rsidR="00000000" w:rsidRPr="00000000">
              <w:rPr>
                <w:rtl w:val="0"/>
              </w:rPr>
              <w:t xml:space="preserve">"What does this say about how my data is shared?"</w:t>
            </w:r>
          </w:p>
          <w:p w:rsidR="00000000" w:rsidDel="00000000" w:rsidP="00000000" w:rsidRDefault="00000000" w:rsidRPr="00000000" w14:paraId="0000005D">
            <w:pPr>
              <w:numPr>
                <w:ilvl w:val="0"/>
                <w:numId w:val="5"/>
              </w:numPr>
              <w:spacing w:line="240" w:lineRule="auto"/>
              <w:ind w:left="720" w:hanging="360"/>
              <w:rPr>
                <w:u w:val="none"/>
              </w:rPr>
            </w:pPr>
            <w:r w:rsidDel="00000000" w:rsidR="00000000" w:rsidRPr="00000000">
              <w:rPr>
                <w:rtl w:val="0"/>
              </w:rPr>
              <w:t xml:space="preserve">"Is there a cancellation policy?"</w:t>
            </w:r>
          </w:p>
          <w:p w:rsidR="00000000" w:rsidDel="00000000" w:rsidP="00000000" w:rsidRDefault="00000000" w:rsidRPr="00000000" w14:paraId="0000005E">
            <w:pPr>
              <w:spacing w:line="240" w:lineRule="auto"/>
              <w:rPr/>
            </w:pPr>
            <w:r w:rsidDel="00000000" w:rsidR="00000000" w:rsidRPr="00000000">
              <w:rPr>
                <w:rtl w:val="0"/>
              </w:rPr>
            </w:r>
          </w:p>
          <w:p w:rsidR="00000000" w:rsidDel="00000000" w:rsidP="00000000" w:rsidRDefault="00000000" w:rsidRPr="00000000" w14:paraId="0000005F">
            <w:pPr>
              <w:spacing w:line="240" w:lineRule="auto"/>
              <w:rPr/>
            </w:pPr>
            <w:r w:rsidDel="00000000" w:rsidR="00000000" w:rsidRPr="00000000">
              <w:rPr>
                <w:rtl w:val="0"/>
              </w:rPr>
              <w:t xml:space="preserve">Have learners type their own follow-up questions into their chat to find specific details.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60">
            <w:pPr>
              <w:spacing w:line="240" w:lineRule="auto"/>
              <w:rPr/>
            </w:pPr>
            <w:r w:rsidDel="00000000" w:rsidR="00000000" w:rsidRPr="00000000">
              <w:rPr>
                <w:rtl w:val="0"/>
              </w:rPr>
              <w:t xml:space="preserve">Learners write and send follow-up questions to find specific facts.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61">
            <w:pPr>
              <w:spacing w:line="240" w:lineRule="auto"/>
              <w:rPr/>
            </w:pPr>
            <w:r w:rsidDel="00000000" w:rsidR="00000000" w:rsidRPr="00000000">
              <w:rPr>
                <w:rtl w:val="0"/>
              </w:rPr>
              <w:t xml:space="preserve">Learners' devices with their active AI chat open.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62">
            <w:pPr>
              <w:spacing w:line="240" w:lineRule="auto"/>
              <w:rPr>
                <w:b w:val="1"/>
                <w:bCs w:val="1"/>
              </w:rPr>
            </w:pPr>
            <w:r w:rsidDel="00000000" w:rsidR="00000000" w:rsidRPr="00000000">
              <w:rPr>
                <w:b w:val="1"/>
                <w:bCs w:val="1"/>
                <w:rtl w:val="0"/>
              </w:rPr>
              <w:t xml:space="preserve">Reflection &amp; Close</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63">
            <w:pPr>
              <w:spacing w:line="240" w:lineRule="auto"/>
              <w:rPr/>
            </w:pPr>
            <w:r w:rsidDel="00000000" w:rsidR="00000000" w:rsidRPr="00000000">
              <w:rPr>
                <w:rtl w:val="0"/>
              </w:rPr>
              <w:t xml:space="preserve">5 mins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64">
            <w:pPr>
              <w:spacing w:line="240" w:lineRule="auto"/>
              <w:rPr/>
            </w:pPr>
            <w:r w:rsidDel="00000000" w:rsidR="00000000" w:rsidRPr="00000000">
              <w:rPr>
                <w:rtl w:val="0"/>
              </w:rPr>
              <w:t xml:space="preserve">Review the steps: open an AI tool, paste text for a three-point summary, and use follow-up questions to find details.</w:t>
            </w:r>
          </w:p>
          <w:p w:rsidR="00000000" w:rsidDel="00000000" w:rsidP="00000000" w:rsidRDefault="00000000" w:rsidRPr="00000000" w14:paraId="00000065">
            <w:pPr>
              <w:spacing w:line="240" w:lineRule="auto"/>
              <w:rPr/>
            </w:pPr>
            <w:r w:rsidDel="00000000" w:rsidR="00000000" w:rsidRPr="00000000">
              <w:rPr>
                <w:rtl w:val="0"/>
              </w:rPr>
            </w:r>
          </w:p>
          <w:p w:rsidR="00000000" w:rsidDel="00000000" w:rsidP="00000000" w:rsidRDefault="00000000" w:rsidRPr="00000000" w14:paraId="00000066">
            <w:pPr>
              <w:spacing w:line="240" w:lineRule="auto"/>
              <w:rPr/>
            </w:pPr>
            <w:r w:rsidDel="00000000" w:rsidR="00000000" w:rsidRPr="00000000">
              <w:rPr>
                <w:rtl w:val="0"/>
              </w:rPr>
              <w:t xml:space="preserve">Remind them they can use this for long emails, updates, or rules online. </w:t>
            </w:r>
          </w:p>
          <w:p w:rsidR="00000000" w:rsidDel="00000000" w:rsidP="00000000" w:rsidRDefault="00000000" w:rsidRPr="00000000" w14:paraId="00000067">
            <w:pPr>
              <w:spacing w:line="240" w:lineRule="auto"/>
              <w:rPr/>
            </w:pPr>
            <w:r w:rsidDel="00000000" w:rsidR="00000000" w:rsidRPr="00000000">
              <w:rPr>
                <w:rtl w:val="0"/>
              </w:rPr>
              <w:t xml:space="preserve">Answer any final questions.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68">
            <w:pPr>
              <w:spacing w:line="240" w:lineRule="auto"/>
              <w:rPr/>
            </w:pPr>
            <w:r w:rsidDel="00000000" w:rsidR="00000000" w:rsidRPr="00000000">
              <w:rPr>
                <w:rtl w:val="0"/>
              </w:rPr>
              <w:t xml:space="preserve">Learners show they understand how to use follow-up questions.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69">
            <w:pPr>
              <w:spacing w:line="240" w:lineRule="auto"/>
              <w:rPr/>
            </w:pPr>
            <w:r w:rsidDel="00000000" w:rsidR="00000000" w:rsidRPr="00000000">
              <w:rPr>
                <w:rtl w:val="0"/>
              </w:rPr>
              <w:t xml:space="preserve">Printed tip sheets if available.</w:t>
            </w:r>
          </w:p>
        </w:tc>
      </w:tr>
    </w:tbl>
    <w:p w:rsidR="00000000" w:rsidDel="00000000" w:rsidP="00000000" w:rsidRDefault="00000000" w:rsidRPr="00000000" w14:paraId="0000006A">
      <w:pPr>
        <w:ind w:left="0" w:firstLine="0"/>
        <w:rPr/>
      </w:pPr>
      <w:r w:rsidDel="00000000" w:rsidR="00000000" w:rsidRPr="00000000">
        <w:rPr>
          <w:rtl w:val="0"/>
        </w:rPr>
      </w:r>
    </w:p>
    <w:sectPr>
      <w:headerReference r:id="rId6" w:type="default"/>
      <w:headerReference r:id="rId7" w:type="first"/>
      <w:footerReference r:id="rId8" w:type="default"/>
      <w:footerReference r:id="rId9" w:type="first"/>
      <w:pgSz w:h="11909" w:w="16834" w:orient="landscape"/>
      <w:pgMar w:bottom="1440"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ubik">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SemiBol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jc w:val="right"/>
      <w:rPr>
        <w:rFonts w:ascii="Poppins" w:cs="Poppins" w:eastAsia="Poppins" w:hAnsi="Poppins"/>
        <w:color w:val="666666"/>
        <w:sz w:val="16"/>
        <w:szCs w:val="16"/>
      </w:rPr>
    </w:pPr>
    <w:r w:rsidDel="00000000" w:rsidR="00000000" w:rsidRPr="00000000">
      <w:rPr>
        <w:rFonts w:ascii="Rubik" w:cs="Rubik" w:eastAsia="Rubik" w:hAnsi="Rubik"/>
        <w:color w:val="666666"/>
        <w:sz w:val="16"/>
        <w:szCs w:val="16"/>
        <w:rtl w:val="0"/>
      </w:rPr>
      <w:tab/>
      <w:tab/>
      <w:tab/>
      <w:tab/>
      <w:t xml:space="preserve">Good Things Australia, updated January 2026</w:t>
      <w:tab/>
      <w:tab/>
      <w:tab/>
      <w:tab/>
      <w:tab/>
      <w:tab/>
      <w:tab/>
      <w:tab/>
      <w:tab/>
      <w:tab/>
      <w:tab/>
    </w:r>
    <w:r w:rsidDel="00000000" w:rsidR="00000000" w:rsidRPr="00000000">
      <w:rPr>
        <w:rFonts w:ascii="Poppins" w:cs="Poppins" w:eastAsia="Poppins" w:hAnsi="Poppins"/>
        <w:color w:val="666666"/>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jc w:val="right"/>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ab/>
      <w:tab/>
      <w:tab/>
      <w:tab/>
      <w:tab/>
      <w:tab/>
      <w:tab/>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jc w:val="center"/>
      <w:rPr/>
    </w:pPr>
    <w:r w:rsidDel="00000000" w:rsidR="00000000" w:rsidRPr="00000000">
      <w:rPr/>
      <w:drawing>
        <wp:inline distB="114300" distT="114300" distL="114300" distR="114300">
          <wp:extent cx="6133221" cy="1138238"/>
          <wp:effectExtent b="0" l="0" r="0" t="0"/>
          <wp:docPr descr="Good Things logo. Supported by Telstra logo. Microsoft logo. Linkedin logo." id="1" name="image1.png"/>
          <a:graphic>
            <a:graphicData uri="http://schemas.openxmlformats.org/drawingml/2006/picture">
              <pic:pic>
                <pic:nvPicPr>
                  <pic:cNvPr descr="Good Things logo. Supported by Telstra logo. Microsoft logo. Linkedin logo." id="0" name="image1.png"/>
                  <pic:cNvPicPr preferRelativeResize="0"/>
                </pic:nvPicPr>
                <pic:blipFill>
                  <a:blip r:embed="rId1"/>
                  <a:srcRect b="0" l="0" r="0" t="0"/>
                  <a:stretch>
                    <a:fillRect/>
                  </a:stretch>
                </pic:blipFill>
                <pic:spPr>
                  <a:xfrm>
                    <a:off x="0" y="0"/>
                    <a:ext cx="6133221" cy="11382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Rubik" w:cs="Rubik" w:eastAsia="Rubik" w:hAnsi="Rubik"/>
      <w:b w:val="1"/>
      <w:bCs w:val="1"/>
      <w:color w:val="134f5c"/>
      <w:sz w:val="36"/>
      <w:szCs w:val="36"/>
    </w:rPr>
  </w:style>
  <w:style w:type="paragraph" w:styleId="Heading2">
    <w:name w:val="heading 2"/>
    <w:basedOn w:val="Normal"/>
    <w:next w:val="Normal"/>
    <w:pPr>
      <w:keepNext w:val="1"/>
      <w:keepLines w:val="1"/>
      <w:spacing w:after="120" w:before="360" w:lineRule="auto"/>
    </w:pPr>
    <w:rPr>
      <w:color w:val="367d91"/>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1" Type="http://schemas.openxmlformats.org/officeDocument/2006/relationships/font" Target="fonts/PoppinsSemiBold-italic.ttf"/><Relationship Id="rId10" Type="http://schemas.openxmlformats.org/officeDocument/2006/relationships/font" Target="fonts/PoppinsSemiBold-bold.ttf"/><Relationship Id="rId12" Type="http://schemas.openxmlformats.org/officeDocument/2006/relationships/font" Target="fonts/PoppinsSemiBold-boldItalic.ttf"/><Relationship Id="rId9" Type="http://schemas.openxmlformats.org/officeDocument/2006/relationships/font" Target="fonts/PoppinsSemiBold-regular.ttf"/><Relationship Id="rId5" Type="http://schemas.openxmlformats.org/officeDocument/2006/relationships/font" Target="fonts/Rubik-regular.ttf"/><Relationship Id="rId6" Type="http://schemas.openxmlformats.org/officeDocument/2006/relationships/font" Target="fonts/Rubik-bold.ttf"/><Relationship Id="rId7" Type="http://schemas.openxmlformats.org/officeDocument/2006/relationships/font" Target="fonts/Rubik-italic.ttf"/><Relationship Id="rId8" Type="http://schemas.openxmlformats.org/officeDocument/2006/relationships/font" Target="fonts/Rubik-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