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lineRule="auto"/>
        <w:rPr>
          <w:rFonts w:ascii="Poppins" w:cs="Poppins" w:eastAsia="Poppins" w:hAnsi="Poppins"/>
          <w:color w:val="031266"/>
        </w:rPr>
      </w:pPr>
      <w:bookmarkStart w:colFirst="0" w:colLast="0" w:name="_3rzzibqin9ku" w:id="0"/>
      <w:bookmarkEnd w:id="0"/>
      <w:r w:rsidDel="00000000" w:rsidR="00000000" w:rsidRPr="00000000">
        <w:rPr>
          <w:rFonts w:ascii="Poppins" w:cs="Poppins" w:eastAsia="Poppins" w:hAnsi="Poppins"/>
          <w:color w:val="031266"/>
          <w:rtl w:val="0"/>
        </w:rPr>
        <w:t xml:space="preserve">Session Plan: AI as a writing buddy</w:t>
      </w:r>
    </w:p>
    <w:p w:rsidR="00000000" w:rsidDel="00000000" w:rsidP="00000000" w:rsidRDefault="00000000" w:rsidRPr="00000000" w14:paraId="00000002">
      <w:pPr>
        <w:pStyle w:val="Heading2"/>
        <w:rPr>
          <w:rFonts w:ascii="Poppins SemiBold" w:cs="Poppins SemiBold" w:eastAsia="Poppins SemiBold" w:hAnsi="Poppins SemiBold"/>
          <w:color w:val="031266"/>
          <w:sz w:val="28"/>
          <w:szCs w:val="28"/>
        </w:rPr>
      </w:pPr>
      <w:bookmarkStart w:colFirst="0" w:colLast="0" w:name="_e1i9q2chrzak" w:id="1"/>
      <w:bookmarkEnd w:id="1"/>
      <w:r w:rsidDel="00000000" w:rsidR="00000000" w:rsidRPr="00000000">
        <w:rPr>
          <w:rFonts w:ascii="Poppins SemiBold" w:cs="Poppins SemiBold" w:eastAsia="Poppins SemiBold" w:hAnsi="Poppins SemiBold"/>
          <w:color w:val="031266"/>
          <w:sz w:val="28"/>
          <w:szCs w:val="28"/>
          <w:rtl w:val="0"/>
        </w:rPr>
        <w:t xml:space="preserve">Delivery mode: </w:t>
      </w:r>
    </w:p>
    <w:p w:rsidR="00000000" w:rsidDel="00000000" w:rsidP="00000000" w:rsidRDefault="00000000" w:rsidRPr="00000000" w14:paraId="00000003">
      <w:pPr>
        <w:rPr/>
      </w:pPr>
      <w:r w:rsidDel="00000000" w:rsidR="00000000" w:rsidRPr="00000000">
        <w:rPr>
          <w:rtl w:val="0"/>
        </w:rPr>
        <w:t xml:space="preserve">Face to face or virtual delivery</w:t>
      </w:r>
    </w:p>
    <w:p w:rsidR="00000000" w:rsidDel="00000000" w:rsidP="00000000" w:rsidRDefault="00000000" w:rsidRPr="00000000" w14:paraId="00000004">
      <w:pPr>
        <w:pStyle w:val="Heading2"/>
        <w:rPr>
          <w:color w:val="031266"/>
        </w:rPr>
      </w:pPr>
      <w:bookmarkStart w:colFirst="0" w:colLast="0" w:name="_kdjhnw7u58hb" w:id="2"/>
      <w:bookmarkEnd w:id="2"/>
      <w:r w:rsidDel="00000000" w:rsidR="00000000" w:rsidRPr="00000000">
        <w:rPr>
          <w:rFonts w:ascii="Poppins SemiBold" w:cs="Poppins SemiBold" w:eastAsia="Poppins SemiBold" w:hAnsi="Poppins SemiBold"/>
          <w:color w:val="031266"/>
          <w:sz w:val="28"/>
          <w:szCs w:val="28"/>
          <w:rtl w:val="0"/>
        </w:rPr>
        <w:t xml:space="preserve">Session overview:</w:t>
      </w:r>
      <w:r w:rsidDel="00000000" w:rsidR="00000000" w:rsidRPr="00000000">
        <w:rPr>
          <w:color w:val="031266"/>
          <w:sz w:val="28"/>
          <w:szCs w:val="28"/>
          <w:rtl w:val="0"/>
        </w:rPr>
        <w:t xml:space="preserve"> </w:t>
      </w:r>
      <w:r w:rsidDel="00000000" w:rsidR="00000000" w:rsidRPr="00000000">
        <w:rPr>
          <w:color w:val="031266"/>
          <w:rtl w:val="0"/>
        </w:rPr>
        <w:t xml:space="preserve">  </w:t>
      </w:r>
    </w:p>
    <w:p w:rsidR="00000000" w:rsidDel="00000000" w:rsidP="00000000" w:rsidRDefault="00000000" w:rsidRPr="00000000" w14:paraId="00000005">
      <w:pPr>
        <w:rPr>
          <w:rFonts w:ascii="Poppins" w:cs="Poppins" w:eastAsia="Poppins" w:hAnsi="Poppins"/>
          <w:color w:val="434343"/>
        </w:rPr>
      </w:pPr>
      <w:r w:rsidDel="00000000" w:rsidR="00000000" w:rsidRPr="00000000">
        <w:rPr>
          <w:rtl w:val="0"/>
        </w:rPr>
        <w:t xml:space="preserve">This session explores how to use AI as a helpful partner for writing. Learners will practice using AI to draft various types of text, such as tricky emails, birthday cards, and formal letters. They will learn how to guide the AI to use the right tone, whether it needs to be friendly for a friend or professional for a business letter.</w:t>
      </w:r>
      <w:r w:rsidDel="00000000" w:rsidR="00000000" w:rsidRPr="00000000">
        <w:rPr>
          <w:rtl w:val="0"/>
        </w:rPr>
      </w:r>
    </w:p>
    <w:p w:rsidR="00000000" w:rsidDel="00000000" w:rsidP="00000000" w:rsidRDefault="00000000" w:rsidRPr="00000000" w14:paraId="00000006">
      <w:pPr>
        <w:pStyle w:val="Heading2"/>
        <w:rPr>
          <w:rFonts w:ascii="Poppins SemiBold" w:cs="Poppins SemiBold" w:eastAsia="Poppins SemiBold" w:hAnsi="Poppins SemiBold"/>
          <w:color w:val="031266"/>
          <w:sz w:val="28"/>
          <w:szCs w:val="28"/>
        </w:rPr>
      </w:pPr>
      <w:bookmarkStart w:colFirst="0" w:colLast="0" w:name="_2zv4v9fzqqwv" w:id="3"/>
      <w:bookmarkEnd w:id="3"/>
      <w:r w:rsidDel="00000000" w:rsidR="00000000" w:rsidRPr="00000000">
        <w:rPr>
          <w:rFonts w:ascii="Poppins SemiBold" w:cs="Poppins SemiBold" w:eastAsia="Poppins SemiBold" w:hAnsi="Poppins SemiBold"/>
          <w:color w:val="031266"/>
          <w:sz w:val="28"/>
          <w:szCs w:val="28"/>
          <w:rtl w:val="0"/>
        </w:rPr>
        <w:t xml:space="preserve">Learning objectives:</w:t>
      </w:r>
    </w:p>
    <w:p w:rsidR="00000000" w:rsidDel="00000000" w:rsidP="00000000" w:rsidRDefault="00000000" w:rsidRPr="00000000" w14:paraId="00000007">
      <w:pPr>
        <w:rPr>
          <w:rFonts w:ascii="Poppins" w:cs="Poppins" w:eastAsia="Poppins" w:hAnsi="Poppins"/>
        </w:rPr>
      </w:pPr>
      <w:r w:rsidDel="00000000" w:rsidR="00000000" w:rsidRPr="00000000">
        <w:rPr>
          <w:rFonts w:ascii="Poppins" w:cs="Poppins" w:eastAsia="Poppins" w:hAnsi="Poppins"/>
          <w:rtl w:val="0"/>
        </w:rPr>
        <w:t xml:space="preserve">At the end of this session, learners will be able to: </w:t>
      </w:r>
    </w:p>
    <w:p w:rsidR="00000000" w:rsidDel="00000000" w:rsidP="00000000" w:rsidRDefault="00000000" w:rsidRPr="00000000" w14:paraId="00000008">
      <w:pPr>
        <w:numPr>
          <w:ilvl w:val="0"/>
          <w:numId w:val="4"/>
        </w:numPr>
        <w:ind w:left="720" w:hanging="360"/>
        <w:rPr>
          <w:rFonts w:ascii="Poppins" w:cs="Poppins" w:eastAsia="Poppins" w:hAnsi="Poppins"/>
          <w:u w:val="none"/>
        </w:rPr>
      </w:pPr>
      <w:r w:rsidDel="00000000" w:rsidR="00000000" w:rsidRPr="00000000">
        <w:rPr>
          <w:rtl w:val="0"/>
        </w:rPr>
        <w:t xml:space="preserve">Use AI to draft "tricky" emails, birthday cards, or formal letters.</w:t>
      </w:r>
    </w:p>
    <w:p w:rsidR="00000000" w:rsidDel="00000000" w:rsidP="00000000" w:rsidRDefault="00000000" w:rsidRPr="00000000" w14:paraId="00000009">
      <w:pPr>
        <w:numPr>
          <w:ilvl w:val="0"/>
          <w:numId w:val="4"/>
        </w:numPr>
        <w:ind w:left="720" w:hanging="360"/>
        <w:rPr>
          <w:rFonts w:ascii="Poppins" w:cs="Poppins" w:eastAsia="Poppins" w:hAnsi="Poppins"/>
          <w:u w:val="none"/>
        </w:rPr>
      </w:pPr>
      <w:r w:rsidDel="00000000" w:rsidR="00000000" w:rsidRPr="00000000">
        <w:rPr>
          <w:rtl w:val="0"/>
        </w:rPr>
        <w:t xml:space="preserve">Guide the AI to write in either a friendly or professional tone.</w:t>
      </w:r>
    </w:p>
    <w:p w:rsidR="00000000" w:rsidDel="00000000" w:rsidP="00000000" w:rsidRDefault="00000000" w:rsidRPr="00000000" w14:paraId="0000000A">
      <w:pPr>
        <w:numPr>
          <w:ilvl w:val="0"/>
          <w:numId w:val="4"/>
        </w:numPr>
        <w:ind w:left="720" w:hanging="360"/>
        <w:rPr>
          <w:rFonts w:ascii="Poppins" w:cs="Poppins" w:eastAsia="Poppins" w:hAnsi="Poppins"/>
          <w:u w:val="none"/>
        </w:rPr>
      </w:pPr>
      <w:r w:rsidDel="00000000" w:rsidR="00000000" w:rsidRPr="00000000">
        <w:rPr>
          <w:rtl w:val="0"/>
        </w:rPr>
        <w:t xml:space="preserve">Review and change an AI draft to make sure it sounds right.</w:t>
      </w:r>
      <w:r w:rsidDel="00000000" w:rsidR="00000000" w:rsidRPr="00000000">
        <w:rPr>
          <w:rtl w:val="0"/>
        </w:rPr>
      </w:r>
    </w:p>
    <w:p w:rsidR="00000000" w:rsidDel="00000000" w:rsidP="00000000" w:rsidRDefault="00000000" w:rsidRPr="00000000" w14:paraId="0000000B">
      <w:pPr>
        <w:pStyle w:val="Heading2"/>
        <w:rPr>
          <w:rFonts w:ascii="Poppins SemiBold" w:cs="Poppins SemiBold" w:eastAsia="Poppins SemiBold" w:hAnsi="Poppins SemiBold"/>
          <w:color w:val="031266"/>
        </w:rPr>
      </w:pPr>
      <w:bookmarkStart w:colFirst="0" w:colLast="0" w:name="_radmxbhoucb9" w:id="4"/>
      <w:bookmarkEnd w:id="4"/>
      <w:r w:rsidDel="00000000" w:rsidR="00000000" w:rsidRPr="00000000">
        <w:rPr>
          <w:rFonts w:ascii="Poppins SemiBold" w:cs="Poppins SemiBold" w:eastAsia="Poppins SemiBold" w:hAnsi="Poppins SemiBold"/>
          <w:color w:val="031266"/>
          <w:sz w:val="28"/>
          <w:szCs w:val="28"/>
          <w:rtl w:val="0"/>
        </w:rPr>
        <w:t xml:space="preserve">Suggested session length:</w:t>
      </w:r>
      <w:r w:rsidDel="00000000" w:rsidR="00000000" w:rsidRPr="00000000">
        <w:rPr>
          <w:rFonts w:ascii="Poppins SemiBold" w:cs="Poppins SemiBold" w:eastAsia="Poppins SemiBold" w:hAnsi="Poppins SemiBold"/>
          <w:color w:val="031266"/>
          <w:rtl w:val="0"/>
        </w:rPr>
        <w:t xml:space="preserve"> </w:t>
      </w:r>
    </w:p>
    <w:p w:rsidR="00000000" w:rsidDel="00000000" w:rsidP="00000000" w:rsidRDefault="00000000" w:rsidRPr="00000000" w14:paraId="0000000C">
      <w:pPr>
        <w:rPr>
          <w:rFonts w:ascii="Poppins" w:cs="Poppins" w:eastAsia="Poppins" w:hAnsi="Poppins"/>
        </w:rPr>
      </w:pPr>
      <w:r w:rsidDel="00000000" w:rsidR="00000000" w:rsidRPr="00000000">
        <w:rPr>
          <w:rFonts w:ascii="Poppins" w:cs="Poppins" w:eastAsia="Poppins" w:hAnsi="Poppins"/>
          <w:rtl w:val="0"/>
        </w:rPr>
        <w:t xml:space="preserve">This session should run for approximately 60 minutes. The facilitator to schedule breaks as required.</w:t>
      </w:r>
    </w:p>
    <w:p w:rsidR="00000000" w:rsidDel="00000000" w:rsidP="00000000" w:rsidRDefault="00000000" w:rsidRPr="00000000" w14:paraId="0000000D">
      <w:pPr>
        <w:pStyle w:val="Heading2"/>
        <w:rPr>
          <w:rFonts w:ascii="Poppins SemiBold" w:cs="Poppins SemiBold" w:eastAsia="Poppins SemiBold" w:hAnsi="Poppins SemiBold"/>
          <w:color w:val="031266"/>
          <w:sz w:val="28"/>
          <w:szCs w:val="28"/>
        </w:rPr>
      </w:pPr>
      <w:bookmarkStart w:colFirst="0" w:colLast="0" w:name="_gx51dno469vn" w:id="5"/>
      <w:bookmarkEnd w:id="5"/>
      <w:r w:rsidDel="00000000" w:rsidR="00000000" w:rsidRPr="00000000">
        <w:rPr>
          <w:rFonts w:ascii="Poppins SemiBold" w:cs="Poppins SemiBold" w:eastAsia="Poppins SemiBold" w:hAnsi="Poppins SemiBold"/>
          <w:color w:val="031266"/>
          <w:sz w:val="28"/>
          <w:szCs w:val="28"/>
          <w:rtl w:val="0"/>
        </w:rPr>
        <w:t xml:space="preserve">Prior knowledge: </w:t>
      </w:r>
    </w:p>
    <w:p w:rsidR="00000000" w:rsidDel="00000000" w:rsidP="00000000" w:rsidRDefault="00000000" w:rsidRPr="00000000" w14:paraId="0000000E">
      <w:pPr>
        <w:rPr>
          <w:rFonts w:ascii="Poppins" w:cs="Poppins" w:eastAsia="Poppins" w:hAnsi="Poppins"/>
        </w:rPr>
      </w:pPr>
      <w:r w:rsidDel="00000000" w:rsidR="00000000" w:rsidRPr="00000000">
        <w:rPr>
          <w:rFonts w:ascii="Poppins" w:cs="Poppins" w:eastAsia="Poppins" w:hAnsi="Poppins"/>
          <w:rtl w:val="0"/>
        </w:rPr>
        <w:t xml:space="preserve">Discuss with the learners prior to them attending to make sure they are familiar with the following: </w:t>
      </w:r>
    </w:p>
    <w:p w:rsidR="00000000" w:rsidDel="00000000" w:rsidP="00000000" w:rsidRDefault="00000000" w:rsidRPr="00000000" w14:paraId="0000000F">
      <w:pPr>
        <w:numPr>
          <w:ilvl w:val="0"/>
          <w:numId w:val="1"/>
        </w:numPr>
        <w:ind w:left="720" w:hanging="360"/>
        <w:rPr>
          <w:rFonts w:ascii="Poppins" w:cs="Poppins" w:eastAsia="Poppins" w:hAnsi="Poppins"/>
          <w:u w:val="none"/>
        </w:rPr>
      </w:pPr>
      <w:r w:rsidDel="00000000" w:rsidR="00000000" w:rsidRPr="00000000">
        <w:rPr>
          <w:b w:val="1"/>
          <w:bCs w:val="1"/>
          <w:rtl w:val="0"/>
        </w:rPr>
        <w:t xml:space="preserve">Basic typing and word processing:</w:t>
      </w:r>
      <w:r w:rsidDel="00000000" w:rsidR="00000000" w:rsidRPr="00000000">
        <w:rPr>
          <w:rtl w:val="0"/>
        </w:rPr>
        <w:t xml:space="preserve"> Being able to type into a chat box and copy or paste text into an email or document.</w:t>
      </w:r>
    </w:p>
    <w:p w:rsidR="00000000" w:rsidDel="00000000" w:rsidP="00000000" w:rsidRDefault="00000000" w:rsidRPr="00000000" w14:paraId="00000010">
      <w:pPr>
        <w:numPr>
          <w:ilvl w:val="0"/>
          <w:numId w:val="1"/>
        </w:numPr>
        <w:ind w:left="720" w:hanging="360"/>
        <w:rPr>
          <w:rFonts w:ascii="Poppins" w:cs="Poppins" w:eastAsia="Poppins" w:hAnsi="Poppins"/>
          <w:u w:val="none"/>
        </w:rPr>
      </w:pPr>
      <w:r w:rsidDel="00000000" w:rsidR="00000000" w:rsidRPr="00000000">
        <w:rPr>
          <w:b w:val="1"/>
          <w:bCs w:val="1"/>
          <w:rtl w:val="0"/>
        </w:rPr>
        <w:t xml:space="preserve">Understanding of "tone":</w:t>
      </w:r>
      <w:r w:rsidDel="00000000" w:rsidR="00000000" w:rsidRPr="00000000">
        <w:rPr>
          <w:rtl w:val="0"/>
        </w:rPr>
        <w:t xml:space="preserve"> A basic awareness of the difference between writing to a friend and writing to a professional body like a bank or a doctor.</w:t>
      </w:r>
    </w:p>
    <w:p w:rsidR="00000000" w:rsidDel="00000000" w:rsidP="00000000" w:rsidRDefault="00000000" w:rsidRPr="00000000" w14:paraId="00000011">
      <w:pPr>
        <w:numPr>
          <w:ilvl w:val="0"/>
          <w:numId w:val="1"/>
        </w:numPr>
        <w:ind w:left="720" w:hanging="360"/>
        <w:rPr>
          <w:rFonts w:ascii="Poppins" w:cs="Poppins" w:eastAsia="Poppins" w:hAnsi="Poppins"/>
          <w:u w:val="none"/>
        </w:rPr>
      </w:pPr>
      <w:r w:rsidDel="00000000" w:rsidR="00000000" w:rsidRPr="00000000">
        <w:rPr>
          <w:b w:val="1"/>
          <w:bCs w:val="1"/>
          <w:rtl w:val="0"/>
        </w:rPr>
        <w:t xml:space="preserve">Navigating an AI tool: </w:t>
      </w:r>
      <w:r w:rsidDel="00000000" w:rsidR="00000000" w:rsidRPr="00000000">
        <w:rPr>
          <w:rtl w:val="0"/>
        </w:rPr>
        <w:t xml:space="preserve">Knowing how to access an AI platform and start a new conversation.</w:t>
      </w:r>
    </w:p>
    <w:p w:rsidR="00000000" w:rsidDel="00000000" w:rsidP="00000000" w:rsidRDefault="00000000" w:rsidRPr="00000000" w14:paraId="00000012">
      <w:pPr>
        <w:pStyle w:val="Heading2"/>
        <w:rPr>
          <w:rFonts w:ascii="Poppins SemiBold" w:cs="Poppins SemiBold" w:eastAsia="Poppins SemiBold" w:hAnsi="Poppins SemiBold"/>
          <w:color w:val="031266"/>
          <w:sz w:val="28"/>
          <w:szCs w:val="28"/>
        </w:rPr>
      </w:pPr>
      <w:bookmarkStart w:colFirst="0" w:colLast="0" w:name="_j0kk8o4zjljr" w:id="6"/>
      <w:bookmarkEnd w:id="6"/>
      <w:r w:rsidDel="00000000" w:rsidR="00000000" w:rsidRPr="00000000">
        <w:rPr>
          <w:rFonts w:ascii="Poppins SemiBold" w:cs="Poppins SemiBold" w:eastAsia="Poppins SemiBold" w:hAnsi="Poppins SemiBold"/>
          <w:color w:val="031266"/>
          <w:sz w:val="28"/>
          <w:szCs w:val="28"/>
          <w:rtl w:val="0"/>
        </w:rPr>
        <w:t xml:space="preserve">Critical thinking focus:</w:t>
      </w:r>
    </w:p>
    <w:p w:rsidR="00000000" w:rsidDel="00000000" w:rsidP="00000000" w:rsidRDefault="00000000" w:rsidRPr="00000000" w14:paraId="00000013">
      <w:pPr>
        <w:numPr>
          <w:ilvl w:val="0"/>
          <w:numId w:val="3"/>
        </w:numPr>
        <w:ind w:left="720" w:hanging="360"/>
        <w:rPr>
          <w:rFonts w:ascii="Poppins" w:cs="Poppins" w:eastAsia="Poppins" w:hAnsi="Poppins"/>
          <w:u w:val="none"/>
        </w:rPr>
      </w:pPr>
      <w:r w:rsidDel="00000000" w:rsidR="00000000" w:rsidRPr="00000000">
        <w:rPr>
          <w:b w:val="1"/>
          <w:bCs w:val="1"/>
          <w:rtl w:val="0"/>
        </w:rPr>
        <w:t xml:space="preserve">Checking the tone: </w:t>
      </w:r>
      <w:r w:rsidDel="00000000" w:rsidR="00000000" w:rsidRPr="00000000">
        <w:rPr>
          <w:rtl w:val="0"/>
        </w:rPr>
        <w:t xml:space="preserve">Learners must decide if the AI's draft feels right for the person who will read it.</w:t>
      </w:r>
    </w:p>
    <w:p w:rsidR="00000000" w:rsidDel="00000000" w:rsidP="00000000" w:rsidRDefault="00000000" w:rsidRPr="00000000" w14:paraId="00000014">
      <w:pPr>
        <w:numPr>
          <w:ilvl w:val="0"/>
          <w:numId w:val="3"/>
        </w:numPr>
        <w:ind w:left="720" w:hanging="360"/>
        <w:rPr>
          <w:rFonts w:ascii="Poppins" w:cs="Poppins" w:eastAsia="Poppins" w:hAnsi="Poppins"/>
          <w:u w:val="none"/>
        </w:rPr>
      </w:pPr>
      <w:r w:rsidDel="00000000" w:rsidR="00000000" w:rsidRPr="00000000">
        <w:rPr>
          <w:b w:val="1"/>
          <w:bCs w:val="1"/>
          <w:rtl w:val="0"/>
        </w:rPr>
        <w:t xml:space="preserve">Personalising the message: </w:t>
      </w:r>
      <w:r w:rsidDel="00000000" w:rsidR="00000000" w:rsidRPr="00000000">
        <w:rPr>
          <w:rtl w:val="0"/>
        </w:rPr>
        <w:t xml:space="preserve">Practicing how to add specific details so the writing does not feel like a robot wrote it.</w:t>
      </w:r>
    </w:p>
    <w:p w:rsidR="00000000" w:rsidDel="00000000" w:rsidP="00000000" w:rsidRDefault="00000000" w:rsidRPr="00000000" w14:paraId="00000015">
      <w:pPr>
        <w:numPr>
          <w:ilvl w:val="0"/>
          <w:numId w:val="3"/>
        </w:numPr>
        <w:ind w:left="720" w:hanging="360"/>
        <w:rPr>
          <w:rFonts w:ascii="Poppins" w:cs="Poppins" w:eastAsia="Poppins" w:hAnsi="Poppins"/>
          <w:u w:val="none"/>
        </w:rPr>
      </w:pPr>
      <w:r w:rsidDel="00000000" w:rsidR="00000000" w:rsidRPr="00000000">
        <w:rPr>
          <w:b w:val="1"/>
          <w:bCs w:val="1"/>
          <w:rtl w:val="0"/>
        </w:rPr>
        <w:t xml:space="preserve">Editing for accuracy: </w:t>
      </w:r>
      <w:r w:rsidDel="00000000" w:rsidR="00000000" w:rsidRPr="00000000">
        <w:rPr>
          <w:rtl w:val="0"/>
        </w:rPr>
        <w:t xml:space="preserve">Learning to check that the AI has included all the correct facts, such as dates or names.</w:t>
      </w:r>
      <w:r w:rsidDel="00000000" w:rsidR="00000000" w:rsidRPr="00000000">
        <w:rPr>
          <w:rtl w:val="0"/>
        </w:rPr>
      </w:r>
    </w:p>
    <w:p w:rsidR="00000000" w:rsidDel="00000000" w:rsidP="00000000" w:rsidRDefault="00000000" w:rsidRPr="00000000" w14:paraId="00000016">
      <w:pPr>
        <w:ind w:left="0" w:firstLine="0"/>
        <w:rPr>
          <w:rFonts w:ascii="Poppins" w:cs="Poppins" w:eastAsia="Poppins" w:hAnsi="Poppins"/>
        </w:rPr>
      </w:pPr>
      <w:r w:rsidDel="00000000" w:rsidR="00000000" w:rsidRPr="00000000">
        <w:rPr>
          <w:rtl w:val="0"/>
        </w:rPr>
      </w:r>
    </w:p>
    <w:p w:rsidR="00000000" w:rsidDel="00000000" w:rsidP="00000000" w:rsidRDefault="00000000" w:rsidRPr="00000000" w14:paraId="00000017">
      <w:pPr>
        <w:rPr>
          <w:rFonts w:ascii="Poppins SemiBold" w:cs="Poppins SemiBold" w:eastAsia="Poppins SemiBold" w:hAnsi="Poppins SemiBold"/>
          <w:color w:val="031266"/>
          <w:sz w:val="28"/>
          <w:szCs w:val="28"/>
        </w:rPr>
      </w:pPr>
      <w:r w:rsidDel="00000000" w:rsidR="00000000" w:rsidRPr="00000000">
        <w:rPr>
          <w:rFonts w:ascii="Poppins SemiBold" w:cs="Poppins SemiBold" w:eastAsia="Poppins SemiBold" w:hAnsi="Poppins SemiBold"/>
          <w:color w:val="031266"/>
          <w:sz w:val="28"/>
          <w:szCs w:val="28"/>
          <w:rtl w:val="0"/>
        </w:rPr>
        <w:t xml:space="preserve">Tips: </w:t>
      </w:r>
    </w:p>
    <w:p w:rsidR="00000000" w:rsidDel="00000000" w:rsidP="00000000" w:rsidRDefault="00000000" w:rsidRPr="00000000" w14:paraId="00000018">
      <w:pPr>
        <w:numPr>
          <w:ilvl w:val="0"/>
          <w:numId w:val="2"/>
        </w:numPr>
        <w:ind w:left="720" w:hanging="360"/>
        <w:rPr>
          <w:u w:val="none"/>
        </w:rPr>
      </w:pPr>
      <w:r w:rsidDel="00000000" w:rsidR="00000000" w:rsidRPr="00000000">
        <w:rPr>
          <w:b w:val="1"/>
          <w:bCs w:val="1"/>
          <w:rtl w:val="0"/>
        </w:rPr>
        <w:t xml:space="preserve">The "Drafting Partner" analogy: </w:t>
      </w:r>
      <w:r w:rsidDel="00000000" w:rsidR="00000000" w:rsidRPr="00000000">
        <w:rPr>
          <w:rtl w:val="0"/>
        </w:rPr>
        <w:t xml:space="preserve">Tell learners to think of the AI as a helpful friend who is good at getting words on a page. They still need to check the work before they send it.</w:t>
      </w:r>
    </w:p>
    <w:p w:rsidR="00000000" w:rsidDel="00000000" w:rsidP="00000000" w:rsidRDefault="00000000" w:rsidRPr="00000000" w14:paraId="00000019">
      <w:pPr>
        <w:numPr>
          <w:ilvl w:val="0"/>
          <w:numId w:val="2"/>
        </w:numPr>
        <w:ind w:left="720" w:hanging="360"/>
        <w:rPr>
          <w:u w:val="none"/>
        </w:rPr>
      </w:pPr>
      <w:r w:rsidDel="00000000" w:rsidR="00000000" w:rsidRPr="00000000">
        <w:rPr>
          <w:b w:val="1"/>
          <w:bCs w:val="1"/>
          <w:rtl w:val="0"/>
        </w:rPr>
        <w:t xml:space="preserve">Show the difference: </w:t>
      </w:r>
      <w:r w:rsidDel="00000000" w:rsidR="00000000" w:rsidRPr="00000000">
        <w:rPr>
          <w:rtl w:val="0"/>
        </w:rPr>
        <w:t xml:space="preserve">Compare a draft with no instructions about tone to one where you ask for a "warm and friendly" or "strictly professional" style.</w:t>
      </w:r>
    </w:p>
    <w:p w:rsidR="00000000" w:rsidDel="00000000" w:rsidP="00000000" w:rsidRDefault="00000000" w:rsidRPr="00000000" w14:paraId="0000001A">
      <w:pPr>
        <w:numPr>
          <w:ilvl w:val="0"/>
          <w:numId w:val="2"/>
        </w:numPr>
        <w:ind w:left="720" w:hanging="360"/>
        <w:rPr>
          <w:u w:val="none"/>
        </w:rPr>
      </w:pPr>
      <w:r w:rsidDel="00000000" w:rsidR="00000000" w:rsidRPr="00000000">
        <w:rPr>
          <w:b w:val="1"/>
          <w:bCs w:val="1"/>
          <w:rtl w:val="0"/>
        </w:rPr>
        <w:t xml:space="preserve">Focus on "tricky" bits: </w:t>
      </w:r>
      <w:r w:rsidDel="00000000" w:rsidR="00000000" w:rsidRPr="00000000">
        <w:rPr>
          <w:rtl w:val="0"/>
        </w:rPr>
        <w:t xml:space="preserve">Show how AI can help when you are stuck on how to start a difficult email, like asking for a refund or declining an invitation.</w:t>
      </w:r>
      <w:r w:rsidDel="00000000" w:rsidR="00000000" w:rsidRPr="00000000">
        <w:rPr>
          <w:rtl w:val="0"/>
        </w:rPr>
      </w:r>
    </w:p>
    <w:p w:rsidR="00000000" w:rsidDel="00000000" w:rsidP="00000000" w:rsidRDefault="00000000" w:rsidRPr="00000000" w14:paraId="0000001B">
      <w:pPr>
        <w:pStyle w:val="Heading2"/>
        <w:rPr>
          <w:rFonts w:ascii="Poppins SemiBold" w:cs="Poppins SemiBold" w:eastAsia="Poppins SemiBold" w:hAnsi="Poppins SemiBold"/>
          <w:color w:val="031266"/>
          <w:sz w:val="28"/>
          <w:szCs w:val="28"/>
        </w:rPr>
      </w:pPr>
      <w:bookmarkStart w:colFirst="0" w:colLast="0" w:name="_dw6jkvq7u9y0" w:id="7"/>
      <w:bookmarkEnd w:id="7"/>
      <w:r w:rsidDel="00000000" w:rsidR="00000000" w:rsidRPr="00000000">
        <w:rPr>
          <w:rFonts w:ascii="Poppins SemiBold" w:cs="Poppins SemiBold" w:eastAsia="Poppins SemiBold" w:hAnsi="Poppins SemiBold"/>
          <w:color w:val="031266"/>
          <w:sz w:val="28"/>
          <w:szCs w:val="28"/>
          <w:rtl w:val="0"/>
        </w:rPr>
        <w:t xml:space="preserve">AI safety top tip:</w:t>
      </w:r>
    </w:p>
    <w:p w:rsidR="00000000" w:rsidDel="00000000" w:rsidP="00000000" w:rsidRDefault="00000000" w:rsidRPr="00000000" w14:paraId="0000001C">
      <w:pPr>
        <w:numPr>
          <w:ilvl w:val="0"/>
          <w:numId w:val="3"/>
        </w:numPr>
        <w:ind w:left="720" w:hanging="360"/>
        <w:rPr>
          <w:rFonts w:ascii="Poppins" w:cs="Poppins" w:eastAsia="Poppins" w:hAnsi="Poppins"/>
        </w:rPr>
      </w:pPr>
      <w:r w:rsidDel="00000000" w:rsidR="00000000" w:rsidRPr="00000000">
        <w:rPr>
          <w:b w:val="1"/>
          <w:bCs w:val="1"/>
          <w:rtl w:val="0"/>
        </w:rPr>
        <w:t xml:space="preserve">The "Privacy First" rule: </w:t>
      </w:r>
      <w:r w:rsidDel="00000000" w:rsidR="00000000" w:rsidRPr="00000000">
        <w:rPr>
          <w:rtl w:val="0"/>
        </w:rPr>
        <w:t xml:space="preserve">Remind learners not to include private details like account numbers or full addresses in their drafts. They can use placeholders like [NAME] or [DATE] and fill them in later.</w:t>
      </w:r>
      <w:r w:rsidDel="00000000" w:rsidR="00000000" w:rsidRPr="00000000">
        <w:rPr>
          <w:rtl w:val="0"/>
        </w:rPr>
      </w:r>
    </w:p>
    <w:p w:rsidR="00000000" w:rsidDel="00000000" w:rsidP="00000000" w:rsidRDefault="00000000" w:rsidRPr="00000000" w14:paraId="0000001D">
      <w:pPr>
        <w:pStyle w:val="Heading2"/>
        <w:rPr>
          <w:rFonts w:ascii="Poppins SemiBold" w:cs="Poppins SemiBold" w:eastAsia="Poppins SemiBold" w:hAnsi="Poppins SemiBold"/>
          <w:color w:val="031266"/>
        </w:rPr>
      </w:pPr>
      <w:bookmarkStart w:colFirst="0" w:colLast="0" w:name="_dt0tqnmfouem" w:id="8"/>
      <w:bookmarkEnd w:id="8"/>
      <w:r w:rsidDel="00000000" w:rsidR="00000000" w:rsidRPr="00000000">
        <w:rPr>
          <w:rFonts w:ascii="Poppins SemiBold" w:cs="Poppins SemiBold" w:eastAsia="Poppins SemiBold" w:hAnsi="Poppins SemiBold"/>
          <w:color w:val="031266"/>
          <w:rtl w:val="0"/>
        </w:rPr>
        <w:t xml:space="preserve">Session plan:</w:t>
      </w:r>
    </w:p>
    <w:p w:rsidR="00000000" w:rsidDel="00000000" w:rsidP="00000000" w:rsidRDefault="00000000" w:rsidRPr="00000000" w14:paraId="0000001E">
      <w:pPr>
        <w:widowControl w:val="0"/>
        <w:spacing w:line="276" w:lineRule="auto"/>
        <w:rPr>
          <w:rFonts w:ascii="Rubik" w:cs="Rubik" w:eastAsia="Rubik" w:hAnsi="Rubik"/>
          <w:color w:val="000000"/>
        </w:rPr>
      </w:pPr>
      <w:r w:rsidDel="00000000" w:rsidR="00000000" w:rsidRPr="00000000">
        <w:rPr>
          <w:rtl w:val="0"/>
        </w:rPr>
      </w:r>
    </w:p>
    <w:tbl>
      <w:tblPr>
        <w:tblStyle w:val="Table1"/>
        <w:tblW w:w="14600.078740157482" w:type="dxa"/>
        <w:jc w:val="left"/>
        <w:tblInd w:w="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97.2192256662247"/>
        <w:gridCol w:w="1211.5221985905446"/>
        <w:gridCol w:w="4734.826551634476"/>
        <w:gridCol w:w="3078.2553821331185"/>
        <w:gridCol w:w="3078.2553821331185"/>
        <w:tblGridChange w:id="0">
          <w:tblGrid>
            <w:gridCol w:w="2497.2192256662247"/>
            <w:gridCol w:w="1211.5221985905446"/>
            <w:gridCol w:w="4734.826551634476"/>
            <w:gridCol w:w="3078.2553821331185"/>
            <w:gridCol w:w="3078.2553821331185"/>
          </w:tblGrid>
        </w:tblGridChange>
      </w:tblGrid>
      <w:tr>
        <w:trPr>
          <w:cantSplit w:val="0"/>
          <w:tblHeader w:val="1"/>
        </w:trPr>
        <w:tc>
          <w:tcPr>
            <w:shd w:fill="00a39e" w:val="clear"/>
            <w:tcMar>
              <w:top w:w="100.0" w:type="dxa"/>
              <w:left w:w="100.0" w:type="dxa"/>
              <w:bottom w:w="100.0" w:type="dxa"/>
              <w:right w:w="100.0" w:type="dxa"/>
            </w:tcMar>
            <w:vAlign w:val="top"/>
          </w:tcPr>
          <w:p w:rsidR="00000000" w:rsidDel="00000000" w:rsidP="00000000" w:rsidRDefault="00000000" w:rsidRPr="00000000" w14:paraId="0000001F">
            <w:pPr>
              <w:spacing w:line="240" w:lineRule="auto"/>
              <w:jc w:val="center"/>
              <w:rPr>
                <w:b w:val="1"/>
                <w:bCs w:val="1"/>
                <w:color w:val="031266"/>
                <w:sz w:val="24"/>
                <w:szCs w:val="24"/>
              </w:rPr>
            </w:pPr>
            <w:r w:rsidDel="00000000" w:rsidR="00000000" w:rsidRPr="00000000">
              <w:rPr>
                <w:b w:val="1"/>
                <w:bCs w:val="1"/>
                <w:color w:val="031266"/>
                <w:sz w:val="24"/>
                <w:szCs w:val="24"/>
                <w:rtl w:val="0"/>
              </w:rPr>
              <w:t xml:space="preserve">Topic</w:t>
            </w:r>
          </w:p>
        </w:tc>
        <w:tc>
          <w:tcPr>
            <w:shd w:fill="00a39e"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jc w:val="center"/>
              <w:rPr>
                <w:b w:val="1"/>
                <w:bCs w:val="1"/>
                <w:color w:val="031266"/>
                <w:sz w:val="24"/>
                <w:szCs w:val="24"/>
              </w:rPr>
            </w:pPr>
            <w:r w:rsidDel="00000000" w:rsidR="00000000" w:rsidRPr="00000000">
              <w:rPr>
                <w:b w:val="1"/>
                <w:bCs w:val="1"/>
                <w:color w:val="031266"/>
                <w:sz w:val="24"/>
                <w:szCs w:val="24"/>
                <w:rtl w:val="0"/>
              </w:rPr>
              <w:t xml:space="preserve">Timing</w:t>
            </w:r>
          </w:p>
        </w:tc>
        <w:tc>
          <w:tcPr>
            <w:shd w:fill="00a39e"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jc w:val="center"/>
              <w:rPr>
                <w:b w:val="1"/>
                <w:bCs w:val="1"/>
                <w:color w:val="031266"/>
                <w:sz w:val="24"/>
                <w:szCs w:val="24"/>
              </w:rPr>
            </w:pPr>
            <w:r w:rsidDel="00000000" w:rsidR="00000000" w:rsidRPr="00000000">
              <w:rPr>
                <w:b w:val="1"/>
                <w:bCs w:val="1"/>
                <w:color w:val="031266"/>
                <w:sz w:val="24"/>
                <w:szCs w:val="24"/>
                <w:rtl w:val="0"/>
              </w:rPr>
              <w:t xml:space="preserve">Activity</w:t>
            </w:r>
          </w:p>
        </w:tc>
        <w:tc>
          <w:tcPr>
            <w:shd w:fill="00a39e"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jc w:val="center"/>
              <w:rPr>
                <w:b w:val="1"/>
                <w:bCs w:val="1"/>
                <w:color w:val="031266"/>
                <w:sz w:val="24"/>
                <w:szCs w:val="24"/>
              </w:rPr>
            </w:pPr>
            <w:r w:rsidDel="00000000" w:rsidR="00000000" w:rsidRPr="00000000">
              <w:rPr>
                <w:b w:val="1"/>
                <w:bCs w:val="1"/>
                <w:color w:val="031266"/>
                <w:sz w:val="24"/>
                <w:szCs w:val="24"/>
                <w:rtl w:val="0"/>
              </w:rPr>
              <w:t xml:space="preserve">Assessment</w:t>
            </w:r>
          </w:p>
        </w:tc>
        <w:tc>
          <w:tcPr>
            <w:shd w:fill="00a39e" w:val="clear"/>
            <w:tcMar>
              <w:top w:w="100.0" w:type="dxa"/>
              <w:left w:w="100.0" w:type="dxa"/>
              <w:bottom w:w="100.0" w:type="dxa"/>
              <w:right w:w="100.0" w:type="dxa"/>
            </w:tcMar>
            <w:vAlign w:val="top"/>
          </w:tcPr>
          <w:p w:rsidR="00000000" w:rsidDel="00000000" w:rsidP="00000000" w:rsidRDefault="00000000" w:rsidRPr="00000000" w14:paraId="00000023">
            <w:pPr>
              <w:spacing w:line="240" w:lineRule="auto"/>
              <w:jc w:val="center"/>
              <w:rPr>
                <w:b w:val="1"/>
                <w:bCs w:val="1"/>
                <w:color w:val="031266"/>
                <w:sz w:val="24"/>
                <w:szCs w:val="24"/>
              </w:rPr>
            </w:pPr>
            <w:r w:rsidDel="00000000" w:rsidR="00000000" w:rsidRPr="00000000">
              <w:rPr>
                <w:b w:val="1"/>
                <w:bCs w:val="1"/>
                <w:color w:val="031266"/>
                <w:sz w:val="24"/>
                <w:szCs w:val="24"/>
                <w:rtl w:val="0"/>
              </w:rPr>
              <w:t xml:space="preserve">Resources</w:t>
            </w:r>
          </w:p>
        </w:tc>
      </w:tr>
      <w:tr>
        <w:trPr>
          <w:cantSplit w:val="0"/>
          <w:tblHeader w:val="0"/>
        </w:trPr>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180.0" w:type="dxa"/>
            </w:tcMar>
            <w:vAlign w:val="top"/>
          </w:tcPr>
          <w:p w:rsidR="00000000" w:rsidDel="00000000" w:rsidP="00000000" w:rsidRDefault="00000000" w:rsidRPr="00000000" w14:paraId="00000024">
            <w:pPr>
              <w:spacing w:line="240" w:lineRule="auto"/>
              <w:ind w:left="141.73228346456688" w:firstLine="0"/>
              <w:rPr>
                <w:b w:val="1"/>
                <w:bCs w:val="1"/>
              </w:rPr>
            </w:pPr>
            <w:r w:rsidDel="00000000" w:rsidR="00000000" w:rsidRPr="00000000">
              <w:rPr>
                <w:b w:val="1"/>
                <w:bCs w:val="1"/>
                <w:rtl w:val="0"/>
              </w:rPr>
              <w:t xml:space="preserve">Welcome and objective</w:t>
            </w:r>
          </w:p>
        </w:tc>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180.0" w:type="dxa"/>
            </w:tcMar>
            <w:vAlign w:val="top"/>
          </w:tcPr>
          <w:p w:rsidR="00000000" w:rsidDel="00000000" w:rsidP="00000000" w:rsidRDefault="00000000" w:rsidRPr="00000000" w14:paraId="00000025">
            <w:pPr>
              <w:spacing w:line="240" w:lineRule="auto"/>
              <w:ind w:left="141.73228346456688" w:firstLine="0"/>
              <w:rPr/>
            </w:pPr>
            <w:r w:rsidDel="00000000" w:rsidR="00000000" w:rsidRPr="00000000">
              <w:rPr>
                <w:rtl w:val="0"/>
              </w:rPr>
              <w:t xml:space="preserve">5 mins</w:t>
            </w:r>
          </w:p>
        </w:tc>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180.0" w:type="dxa"/>
            </w:tcMar>
            <w:vAlign w:val="top"/>
          </w:tcPr>
          <w:p w:rsidR="00000000" w:rsidDel="00000000" w:rsidP="00000000" w:rsidRDefault="00000000" w:rsidRPr="00000000" w14:paraId="00000026">
            <w:pPr>
              <w:spacing w:line="240" w:lineRule="auto"/>
              <w:ind w:left="141.73228346456688" w:firstLine="0"/>
              <w:rPr/>
            </w:pPr>
            <w:r w:rsidDel="00000000" w:rsidR="00000000" w:rsidRPr="00000000">
              <w:rPr>
                <w:rtl w:val="0"/>
              </w:rPr>
              <w:t xml:space="preserve">Discuss how AI can help when we feel "stuck" with writing.</w:t>
            </w:r>
          </w:p>
        </w:tc>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180.0" w:type="dxa"/>
            </w:tcMar>
            <w:vAlign w:val="top"/>
          </w:tcPr>
          <w:p w:rsidR="00000000" w:rsidDel="00000000" w:rsidP="00000000" w:rsidRDefault="00000000" w:rsidRPr="00000000" w14:paraId="00000027">
            <w:pPr>
              <w:spacing w:line="240" w:lineRule="auto"/>
              <w:ind w:left="141.73228346456688" w:firstLine="0"/>
              <w:rPr/>
            </w:pPr>
            <w:r w:rsidDel="00000000" w:rsidR="00000000" w:rsidRPr="00000000">
              <w:rPr>
                <w:rtl w:val="0"/>
              </w:rPr>
              <w:t xml:space="preserve">Visual check or nod.</w:t>
            </w:r>
          </w:p>
        </w:tc>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0.0" w:type="dxa"/>
            </w:tcMar>
            <w:vAlign w:val="top"/>
          </w:tcPr>
          <w:p w:rsidR="00000000" w:rsidDel="00000000" w:rsidP="00000000" w:rsidRDefault="00000000" w:rsidRPr="00000000" w14:paraId="00000028">
            <w:pPr>
              <w:spacing w:line="240" w:lineRule="auto"/>
              <w:ind w:left="141.73228346456688" w:firstLine="0"/>
              <w:rPr/>
            </w:pPr>
            <w:r w:rsidDel="00000000" w:rsidR="00000000" w:rsidRPr="00000000">
              <w:rPr>
                <w:rtl w:val="0"/>
              </w:rPr>
              <w:t xml:space="preserve">Laptop or PC.</w:t>
            </w:r>
          </w:p>
        </w:tc>
      </w:tr>
      <w:tr>
        <w:trPr>
          <w:cantSplit w:val="0"/>
          <w:tblHeader w:val="0"/>
        </w:trPr>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180.0" w:type="dxa"/>
            </w:tcMar>
            <w:vAlign w:val="top"/>
          </w:tcPr>
          <w:p w:rsidR="00000000" w:rsidDel="00000000" w:rsidP="00000000" w:rsidRDefault="00000000" w:rsidRPr="00000000" w14:paraId="00000029">
            <w:pPr>
              <w:spacing w:line="240" w:lineRule="auto"/>
              <w:ind w:left="141.73228346456688" w:firstLine="0"/>
              <w:rPr>
                <w:b w:val="1"/>
                <w:bCs w:val="1"/>
              </w:rPr>
            </w:pPr>
            <w:r w:rsidDel="00000000" w:rsidR="00000000" w:rsidRPr="00000000">
              <w:rPr>
                <w:b w:val="1"/>
                <w:bCs w:val="1"/>
                <w:rtl w:val="0"/>
              </w:rPr>
              <w:t xml:space="preserve">Setting the tone</w:t>
            </w:r>
          </w:p>
        </w:tc>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180.0" w:type="dxa"/>
            </w:tcMar>
            <w:vAlign w:val="top"/>
          </w:tcPr>
          <w:p w:rsidR="00000000" w:rsidDel="00000000" w:rsidP="00000000" w:rsidRDefault="00000000" w:rsidRPr="00000000" w14:paraId="0000002A">
            <w:pPr>
              <w:spacing w:line="240" w:lineRule="auto"/>
              <w:ind w:left="141.73228346456688" w:firstLine="0"/>
              <w:rPr/>
            </w:pPr>
            <w:r w:rsidDel="00000000" w:rsidR="00000000" w:rsidRPr="00000000">
              <w:rPr>
                <w:rtl w:val="0"/>
              </w:rPr>
              <w:t xml:space="preserve">15 mins</w:t>
            </w:r>
          </w:p>
        </w:tc>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180.0" w:type="dxa"/>
            </w:tcMar>
            <w:vAlign w:val="top"/>
          </w:tcPr>
          <w:p w:rsidR="00000000" w:rsidDel="00000000" w:rsidP="00000000" w:rsidRDefault="00000000" w:rsidRPr="00000000" w14:paraId="0000002B">
            <w:pPr>
              <w:spacing w:line="240" w:lineRule="auto"/>
              <w:ind w:left="141.73228346456688" w:firstLine="0"/>
              <w:rPr/>
            </w:pPr>
            <w:r w:rsidDel="00000000" w:rsidR="00000000" w:rsidRPr="00000000">
              <w:rPr>
                <w:rtl w:val="0"/>
              </w:rPr>
              <w:t xml:space="preserve">Explain how words like "friendly," "professional," or "persuasive" change what the AI writes.</w:t>
            </w:r>
          </w:p>
        </w:tc>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180.0" w:type="dxa"/>
            </w:tcMar>
            <w:vAlign w:val="top"/>
          </w:tcPr>
          <w:p w:rsidR="00000000" w:rsidDel="00000000" w:rsidP="00000000" w:rsidRDefault="00000000" w:rsidRPr="00000000" w14:paraId="0000002C">
            <w:pPr>
              <w:spacing w:line="240" w:lineRule="auto"/>
              <w:ind w:left="141.73228346456688" w:firstLine="0"/>
              <w:rPr/>
            </w:pPr>
            <w:r w:rsidDel="00000000" w:rsidR="00000000" w:rsidRPr="00000000">
              <w:rPr>
                <w:rtl w:val="0"/>
              </w:rPr>
              <w:t xml:space="preserve">Group discussion on which tone fits different scenarios.</w:t>
            </w:r>
          </w:p>
        </w:tc>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0.0" w:type="dxa"/>
            </w:tcMar>
            <w:vAlign w:val="top"/>
          </w:tcPr>
          <w:p w:rsidR="00000000" w:rsidDel="00000000" w:rsidP="00000000" w:rsidRDefault="00000000" w:rsidRPr="00000000" w14:paraId="0000002D">
            <w:pPr>
              <w:spacing w:line="240" w:lineRule="auto"/>
              <w:ind w:left="141.73228346456688" w:firstLine="0"/>
              <w:rPr/>
            </w:pPr>
            <w:r w:rsidDel="00000000" w:rsidR="00000000" w:rsidRPr="00000000">
              <w:rPr>
                <w:rtl w:val="0"/>
              </w:rPr>
              <w:t xml:space="preserve">Slides or handouts.</w:t>
            </w:r>
          </w:p>
        </w:tc>
      </w:tr>
      <w:tr>
        <w:trPr>
          <w:cantSplit w:val="0"/>
          <w:tblHeader w:val="0"/>
        </w:trPr>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180.0" w:type="dxa"/>
            </w:tcMar>
            <w:vAlign w:val="top"/>
          </w:tcPr>
          <w:p w:rsidR="00000000" w:rsidDel="00000000" w:rsidP="00000000" w:rsidRDefault="00000000" w:rsidRPr="00000000" w14:paraId="0000002E">
            <w:pPr>
              <w:spacing w:line="240" w:lineRule="auto"/>
              <w:ind w:left="141.73228346456688" w:firstLine="0"/>
              <w:rPr>
                <w:b w:val="1"/>
                <w:bCs w:val="1"/>
              </w:rPr>
            </w:pPr>
            <w:r w:rsidDel="00000000" w:rsidR="00000000" w:rsidRPr="00000000">
              <w:rPr>
                <w:b w:val="1"/>
                <w:bCs w:val="1"/>
                <w:rtl w:val="0"/>
              </w:rPr>
              <w:t xml:space="preserve">The "Tricky" draft challenge</w:t>
            </w:r>
          </w:p>
        </w:tc>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180.0" w:type="dxa"/>
            </w:tcMar>
            <w:vAlign w:val="top"/>
          </w:tcPr>
          <w:p w:rsidR="00000000" w:rsidDel="00000000" w:rsidP="00000000" w:rsidRDefault="00000000" w:rsidRPr="00000000" w14:paraId="0000002F">
            <w:pPr>
              <w:spacing w:line="240" w:lineRule="auto"/>
              <w:ind w:left="141.73228346456688" w:firstLine="0"/>
              <w:rPr/>
            </w:pPr>
            <w:r w:rsidDel="00000000" w:rsidR="00000000" w:rsidRPr="00000000">
              <w:rPr>
                <w:rtl w:val="0"/>
              </w:rPr>
              <w:t xml:space="preserve">15 mins</w:t>
            </w:r>
          </w:p>
        </w:tc>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180.0" w:type="dxa"/>
            </w:tcMar>
            <w:vAlign w:val="top"/>
          </w:tcPr>
          <w:p w:rsidR="00000000" w:rsidDel="00000000" w:rsidP="00000000" w:rsidRDefault="00000000" w:rsidRPr="00000000" w14:paraId="00000030">
            <w:pPr>
              <w:spacing w:line="240" w:lineRule="auto"/>
              <w:ind w:left="141.73228346456688" w:firstLine="0"/>
              <w:rPr/>
            </w:pPr>
            <w:r w:rsidDel="00000000" w:rsidR="00000000" w:rsidRPr="00000000">
              <w:rPr>
                <w:rtl w:val="0"/>
              </w:rPr>
              <w:t xml:space="preserve">Practice writing a prompt for a difficult email, such as a complaint or a polite "no".</w:t>
            </w:r>
          </w:p>
        </w:tc>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180.0" w:type="dxa"/>
            </w:tcMar>
            <w:vAlign w:val="top"/>
          </w:tcPr>
          <w:p w:rsidR="00000000" w:rsidDel="00000000" w:rsidP="00000000" w:rsidRDefault="00000000" w:rsidRPr="00000000" w14:paraId="00000031">
            <w:pPr>
              <w:spacing w:line="240" w:lineRule="auto"/>
              <w:ind w:left="141.73228346456688" w:firstLine="0"/>
              <w:rPr/>
            </w:pPr>
            <w:r w:rsidDel="00000000" w:rsidR="00000000" w:rsidRPr="00000000">
              <w:rPr>
                <w:rtl w:val="0"/>
              </w:rPr>
              <w:t xml:space="preserve">Review the draft to see if it meets the goal.</w:t>
            </w:r>
          </w:p>
        </w:tc>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0.0" w:type="dxa"/>
            </w:tcMar>
            <w:vAlign w:val="top"/>
          </w:tcPr>
          <w:p w:rsidR="00000000" w:rsidDel="00000000" w:rsidP="00000000" w:rsidRDefault="00000000" w:rsidRPr="00000000" w14:paraId="00000032">
            <w:pPr>
              <w:spacing w:line="240" w:lineRule="auto"/>
              <w:ind w:left="141.73228346456688" w:firstLine="0"/>
              <w:rPr/>
            </w:pPr>
            <w:r w:rsidDel="00000000" w:rsidR="00000000" w:rsidRPr="00000000">
              <w:rPr>
                <w:rtl w:val="0"/>
              </w:rPr>
              <w:t xml:space="preserve">AI tool, such as ChatGPT.</w:t>
            </w:r>
          </w:p>
        </w:tc>
      </w:tr>
      <w:tr>
        <w:trPr>
          <w:cantSplit w:val="0"/>
          <w:tblHeader w:val="0"/>
        </w:trPr>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180.0" w:type="dxa"/>
            </w:tcMar>
            <w:vAlign w:val="top"/>
          </w:tcPr>
          <w:p w:rsidR="00000000" w:rsidDel="00000000" w:rsidP="00000000" w:rsidRDefault="00000000" w:rsidRPr="00000000" w14:paraId="00000033">
            <w:pPr>
              <w:spacing w:line="240" w:lineRule="auto"/>
              <w:ind w:left="141.73228346456688" w:firstLine="0"/>
              <w:rPr>
                <w:b w:val="1"/>
                <w:bCs w:val="1"/>
              </w:rPr>
            </w:pPr>
            <w:r w:rsidDel="00000000" w:rsidR="00000000" w:rsidRPr="00000000">
              <w:rPr>
                <w:b w:val="1"/>
                <w:bCs w:val="1"/>
                <w:rtl w:val="0"/>
              </w:rPr>
              <w:t xml:space="preserve">Personalising the draft</w:t>
            </w:r>
          </w:p>
        </w:tc>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180.0" w:type="dxa"/>
            </w:tcMar>
            <w:vAlign w:val="top"/>
          </w:tcPr>
          <w:p w:rsidR="00000000" w:rsidDel="00000000" w:rsidP="00000000" w:rsidRDefault="00000000" w:rsidRPr="00000000" w14:paraId="00000034">
            <w:pPr>
              <w:spacing w:line="240" w:lineRule="auto"/>
              <w:ind w:left="141.73228346456688" w:firstLine="0"/>
              <w:rPr/>
            </w:pPr>
            <w:r w:rsidDel="00000000" w:rsidR="00000000" w:rsidRPr="00000000">
              <w:rPr>
                <w:rtl w:val="0"/>
              </w:rPr>
              <w:t xml:space="preserve">15 mins</w:t>
            </w:r>
          </w:p>
        </w:tc>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180.0" w:type="dxa"/>
            </w:tcMar>
            <w:vAlign w:val="top"/>
          </w:tcPr>
          <w:p w:rsidR="00000000" w:rsidDel="00000000" w:rsidP="00000000" w:rsidRDefault="00000000" w:rsidRPr="00000000" w14:paraId="00000035">
            <w:pPr>
              <w:spacing w:line="240" w:lineRule="auto"/>
              <w:ind w:left="141.73228346456688" w:firstLine="0"/>
              <w:rPr/>
            </w:pPr>
            <w:r w:rsidDel="00000000" w:rsidR="00000000" w:rsidRPr="00000000">
              <w:rPr>
                <w:rtl w:val="0"/>
              </w:rPr>
              <w:t xml:space="preserve">Take an AI draft for a birthday card and add personal details to make it special.</w:t>
            </w:r>
          </w:p>
        </w:tc>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180.0" w:type="dxa"/>
            </w:tcMar>
            <w:vAlign w:val="top"/>
          </w:tcPr>
          <w:p w:rsidR="00000000" w:rsidDel="00000000" w:rsidP="00000000" w:rsidRDefault="00000000" w:rsidRPr="00000000" w14:paraId="00000036">
            <w:pPr>
              <w:spacing w:line="240" w:lineRule="auto"/>
              <w:ind w:left="141.73228346456688" w:firstLine="0"/>
              <w:rPr/>
            </w:pPr>
            <w:r w:rsidDel="00000000" w:rsidR="00000000" w:rsidRPr="00000000">
              <w:rPr>
                <w:rtl w:val="0"/>
              </w:rPr>
              <w:t xml:space="preserve">Compare the AI draft with the finished personal version.</w:t>
            </w:r>
          </w:p>
        </w:tc>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0.0" w:type="dxa"/>
            </w:tcMar>
            <w:vAlign w:val="top"/>
          </w:tcPr>
          <w:p w:rsidR="00000000" w:rsidDel="00000000" w:rsidP="00000000" w:rsidRDefault="00000000" w:rsidRPr="00000000" w14:paraId="00000037">
            <w:pPr>
              <w:spacing w:line="240" w:lineRule="auto"/>
              <w:ind w:left="141.73228346456688" w:firstLine="0"/>
              <w:rPr/>
            </w:pPr>
            <w:r w:rsidDel="00000000" w:rsidR="00000000" w:rsidRPr="00000000">
              <w:rPr>
                <w:rtl w:val="0"/>
              </w:rPr>
              <w:t xml:space="preserve">Notepad and pens.</w:t>
            </w:r>
          </w:p>
        </w:tc>
      </w:tr>
      <w:tr>
        <w:trPr>
          <w:cantSplit w:val="0"/>
          <w:tblHeader w:val="0"/>
        </w:trPr>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180.0" w:type="dxa"/>
            </w:tcMar>
            <w:vAlign w:val="top"/>
          </w:tcPr>
          <w:p w:rsidR="00000000" w:rsidDel="00000000" w:rsidP="00000000" w:rsidRDefault="00000000" w:rsidRPr="00000000" w14:paraId="00000038">
            <w:pPr>
              <w:spacing w:line="240" w:lineRule="auto"/>
              <w:ind w:left="141.73228346456688" w:firstLine="0"/>
              <w:rPr>
                <w:b w:val="1"/>
                <w:bCs w:val="1"/>
              </w:rPr>
            </w:pPr>
            <w:r w:rsidDel="00000000" w:rsidR="00000000" w:rsidRPr="00000000">
              <w:rPr>
                <w:b w:val="1"/>
                <w:bCs w:val="1"/>
                <w:rtl w:val="0"/>
              </w:rPr>
              <w:t xml:space="preserve">Recap and close</w:t>
            </w:r>
          </w:p>
        </w:tc>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180.0" w:type="dxa"/>
            </w:tcMar>
            <w:vAlign w:val="top"/>
          </w:tcPr>
          <w:p w:rsidR="00000000" w:rsidDel="00000000" w:rsidP="00000000" w:rsidRDefault="00000000" w:rsidRPr="00000000" w14:paraId="00000039">
            <w:pPr>
              <w:spacing w:line="240" w:lineRule="auto"/>
              <w:ind w:left="141.73228346456688" w:firstLine="0"/>
              <w:rPr/>
            </w:pPr>
            <w:r w:rsidDel="00000000" w:rsidR="00000000" w:rsidRPr="00000000">
              <w:rPr>
                <w:rtl w:val="0"/>
              </w:rPr>
              <w:t xml:space="preserve">10 mins</w:t>
            </w:r>
          </w:p>
        </w:tc>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180.0" w:type="dxa"/>
            </w:tcMar>
            <w:vAlign w:val="top"/>
          </w:tcPr>
          <w:p w:rsidR="00000000" w:rsidDel="00000000" w:rsidP="00000000" w:rsidRDefault="00000000" w:rsidRPr="00000000" w14:paraId="0000003A">
            <w:pPr>
              <w:spacing w:line="240" w:lineRule="auto"/>
              <w:ind w:left="141.73228346456688" w:firstLine="0"/>
              <w:rPr/>
            </w:pPr>
            <w:r w:rsidDel="00000000" w:rsidR="00000000" w:rsidRPr="00000000">
              <w:rPr>
                <w:rtl w:val="0"/>
              </w:rPr>
              <w:t xml:space="preserve">Summarise the session and hand out a tip sheet for learners to take home.</w:t>
            </w:r>
          </w:p>
        </w:tc>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180.0" w:type="dxa"/>
            </w:tcMar>
            <w:vAlign w:val="top"/>
          </w:tcPr>
          <w:p w:rsidR="00000000" w:rsidDel="00000000" w:rsidP="00000000" w:rsidRDefault="00000000" w:rsidRPr="00000000" w14:paraId="0000003B">
            <w:pPr>
              <w:spacing w:line="240" w:lineRule="auto"/>
              <w:ind w:left="141.73228346456688" w:firstLine="0"/>
              <w:rPr/>
            </w:pPr>
            <w:r w:rsidDel="00000000" w:rsidR="00000000" w:rsidRPr="00000000">
              <w:rPr>
                <w:rtl w:val="0"/>
              </w:rPr>
              <w:t xml:space="preserve">Learners share one thing they want to write using AI.</w:t>
            </w:r>
          </w:p>
        </w:tc>
        <w:tc>
          <w:tcPr>
            <w:tcBorders>
              <w:top w:color="1f1f1f" w:space="0" w:sz="7" w:val="single"/>
              <w:left w:color="1f1f1f" w:space="0" w:sz="7" w:val="single"/>
              <w:bottom w:color="1f1f1f" w:space="0" w:sz="7" w:val="single"/>
              <w:right w:color="1f1f1f" w:space="0" w:sz="7" w:val="single"/>
            </w:tcBorders>
            <w:tcMar>
              <w:top w:w="240.0" w:type="dxa"/>
              <w:left w:w="0.0" w:type="dxa"/>
              <w:bottom w:w="240.0" w:type="dxa"/>
              <w:right w:w="0.0" w:type="dxa"/>
            </w:tcMar>
            <w:vAlign w:val="top"/>
          </w:tcPr>
          <w:p w:rsidR="00000000" w:rsidDel="00000000" w:rsidP="00000000" w:rsidRDefault="00000000" w:rsidRPr="00000000" w14:paraId="0000003C">
            <w:pPr>
              <w:spacing w:line="240" w:lineRule="auto"/>
              <w:ind w:left="141.73228346456688" w:firstLine="0"/>
              <w:rPr/>
            </w:pPr>
            <w:r w:rsidDel="00000000" w:rsidR="00000000" w:rsidRPr="00000000">
              <w:rPr>
                <w:rtl w:val="0"/>
              </w:rPr>
              <w:t xml:space="preserve">Tip sheet.</w:t>
            </w:r>
          </w:p>
        </w:tc>
      </w:tr>
    </w:tbl>
    <w:p w:rsidR="00000000" w:rsidDel="00000000" w:rsidP="00000000" w:rsidRDefault="00000000" w:rsidRPr="00000000" w14:paraId="0000003D">
      <w:pPr>
        <w:ind w:left="0" w:firstLine="0"/>
        <w:rPr/>
      </w:pPr>
      <w:r w:rsidDel="00000000" w:rsidR="00000000" w:rsidRPr="00000000">
        <w:rPr>
          <w:rtl w:val="0"/>
        </w:rPr>
      </w:r>
    </w:p>
    <w:sectPr>
      <w:headerReference r:id="rId6" w:type="default"/>
      <w:headerReference r:id="rId7" w:type="first"/>
      <w:footerReference r:id="rId8" w:type="default"/>
      <w:footerReference r:id="rId9" w:type="first"/>
      <w:pgSz w:h="11909" w:w="16834" w:orient="landscape"/>
      <w:pgMar w:bottom="1440" w:top="1440" w:left="1440" w:right="1440"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ubik">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SemiBold">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jc w:val="right"/>
      <w:rPr>
        <w:rFonts w:ascii="Poppins" w:cs="Poppins" w:eastAsia="Poppins" w:hAnsi="Poppins"/>
        <w:color w:val="666666"/>
        <w:sz w:val="16"/>
        <w:szCs w:val="16"/>
      </w:rPr>
    </w:pPr>
    <w:r w:rsidDel="00000000" w:rsidR="00000000" w:rsidRPr="00000000">
      <w:rPr>
        <w:rFonts w:ascii="Rubik" w:cs="Rubik" w:eastAsia="Rubik" w:hAnsi="Rubik"/>
        <w:color w:val="666666"/>
        <w:sz w:val="16"/>
        <w:szCs w:val="16"/>
        <w:rtl w:val="0"/>
      </w:rPr>
      <w:tab/>
      <w:tab/>
      <w:tab/>
      <w:tab/>
      <w:t xml:space="preserve">Good Things Australia, updated January 2026</w:t>
      <w:tab/>
      <w:tab/>
      <w:tab/>
      <w:tab/>
      <w:tab/>
      <w:tab/>
      <w:tab/>
      <w:tab/>
      <w:tab/>
      <w:tab/>
      <w:tab/>
    </w:r>
    <w:r w:rsidDel="00000000" w:rsidR="00000000" w:rsidRPr="00000000">
      <w:rPr>
        <w:rFonts w:ascii="Poppins" w:cs="Poppins" w:eastAsia="Poppins" w:hAnsi="Poppins"/>
        <w:color w:val="666666"/>
        <w:sz w:val="16"/>
        <w:szCs w:val="1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rPr/>
    </w:pPr>
    <w:r w:rsidDel="00000000" w:rsidR="00000000" w:rsidRPr="00000000">
      <w:rPr>
        <w:rtl w:val="0"/>
      </w:rPr>
      <w:tab/>
      <w:tab/>
      <w:tab/>
      <w:tab/>
      <w:tab/>
      <w:tab/>
      <w:tab/>
      <w:tab/>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jc w:val="center"/>
      <w:rPr/>
    </w:pPr>
    <w:r w:rsidDel="00000000" w:rsidR="00000000" w:rsidRPr="00000000">
      <w:rPr/>
      <w:drawing>
        <wp:inline distB="114300" distT="114300" distL="114300" distR="114300">
          <wp:extent cx="6133221" cy="1138238"/>
          <wp:effectExtent b="0" l="0" r="0" t="0"/>
          <wp:docPr descr="Good Things logo. Supported by Telstra logo. Microsoft logo. Linkedin logo." id="1" name="image1.png"/>
          <a:graphic>
            <a:graphicData uri="http://schemas.openxmlformats.org/drawingml/2006/picture">
              <pic:pic>
                <pic:nvPicPr>
                  <pic:cNvPr descr="Good Things logo. Supported by Telstra logo. Microsoft logo. Linkedin logo." id="0" name="image1.png"/>
                  <pic:cNvPicPr preferRelativeResize="0"/>
                </pic:nvPicPr>
                <pic:blipFill>
                  <a:blip r:embed="rId1"/>
                  <a:srcRect b="0" l="0" r="0" t="0"/>
                  <a:stretch>
                    <a:fillRect/>
                  </a:stretch>
                </pic:blipFill>
                <pic:spPr>
                  <a:xfrm>
                    <a:off x="0" y="0"/>
                    <a:ext cx="6133221" cy="11382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Rubik" w:cs="Rubik" w:eastAsia="Rubik" w:hAnsi="Rubik"/>
      <w:b w:val="1"/>
      <w:bCs w:val="1"/>
      <w:color w:val="134f5c"/>
      <w:sz w:val="36"/>
      <w:szCs w:val="36"/>
    </w:rPr>
  </w:style>
  <w:style w:type="paragraph" w:styleId="Heading2">
    <w:name w:val="heading 2"/>
    <w:basedOn w:val="Normal"/>
    <w:next w:val="Normal"/>
    <w:pPr>
      <w:keepNext w:val="1"/>
      <w:keepLines w:val="1"/>
      <w:spacing w:after="120" w:before="360" w:lineRule="auto"/>
    </w:pPr>
    <w:rPr>
      <w:color w:val="367d91"/>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11" Type="http://schemas.openxmlformats.org/officeDocument/2006/relationships/font" Target="fonts/PoppinsSemiBold-italic.ttf"/><Relationship Id="rId10" Type="http://schemas.openxmlformats.org/officeDocument/2006/relationships/font" Target="fonts/PoppinsSemiBold-bold.ttf"/><Relationship Id="rId12" Type="http://schemas.openxmlformats.org/officeDocument/2006/relationships/font" Target="fonts/PoppinsSemiBold-boldItalic.ttf"/><Relationship Id="rId9" Type="http://schemas.openxmlformats.org/officeDocument/2006/relationships/font" Target="fonts/PoppinsSemiBold-regular.ttf"/><Relationship Id="rId5" Type="http://schemas.openxmlformats.org/officeDocument/2006/relationships/font" Target="fonts/Rubik-regular.ttf"/><Relationship Id="rId6" Type="http://schemas.openxmlformats.org/officeDocument/2006/relationships/font" Target="fonts/Rubik-bold.ttf"/><Relationship Id="rId7" Type="http://schemas.openxmlformats.org/officeDocument/2006/relationships/font" Target="fonts/Rubik-italic.ttf"/><Relationship Id="rId8" Type="http://schemas.openxmlformats.org/officeDocument/2006/relationships/font" Target="fonts/Rubik-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