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{Name of your local MP} </w:t>
      </w:r>
    </w:p>
    <w:p w:rsidR="00000000" w:rsidDel="00000000" w:rsidP="00000000" w:rsidRDefault="00000000" w:rsidRPr="00000000" w14:paraId="00000002">
      <w:pPr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{Address where local MP is located}</w:t>
      </w:r>
    </w:p>
    <w:p w:rsidR="00000000" w:rsidDel="00000000" w:rsidP="00000000" w:rsidRDefault="00000000" w:rsidRPr="00000000" w14:paraId="00000003">
      <w:pPr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{Add the date when the letter have been send}</w:t>
      </w:r>
    </w:p>
    <w:p w:rsidR="00000000" w:rsidDel="00000000" w:rsidP="00000000" w:rsidRDefault="00000000" w:rsidRPr="00000000" w14:paraId="00000005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Dear </w:t>
      </w: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{Add name}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</w:t>
      </w:r>
    </w:p>
    <w:p w:rsidR="00000000" w:rsidDel="00000000" w:rsidP="00000000" w:rsidRDefault="00000000" w:rsidRPr="00000000" w14:paraId="00000007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Re: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Critical funding needed to support more women to be safe and confident online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{Name of your organisation} is one of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55 community organisations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supporting refugee and migrant women to feel confident and safer online through the Digital Sisters program.</w:t>
      </w:r>
    </w:p>
    <w:p w:rsidR="00000000" w:rsidDel="00000000" w:rsidP="00000000" w:rsidRDefault="00000000" w:rsidRPr="00000000" w14:paraId="0000000B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Digital Sisters is a </w:t>
      </w:r>
      <w:hyperlink r:id="rId6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Good Things Australia program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 funded by the Department of Social Services as a pilot since 2023.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The program has built digital literacy in refugee and newly arrived migrant women and empowered support services to deliver digital literacy support.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The pilot has supported over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1000 refugee and migrant women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across Australia with incredible impact. As a result of participating in this program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: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95%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of women increased their confidence in using technology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75%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of women felt safer online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89%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of women increased their social connections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00" w:lineRule="auto"/>
        <w:ind w:left="720" w:hanging="360"/>
        <w:rPr>
          <w:rFonts w:ascii="Poppins" w:cs="Poppins" w:eastAsia="Poppins" w:hAnsi="Poppins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97%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of women would recommend the program to other people in their community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.</w:t>
      </w:r>
    </w:p>
    <w:p w:rsidR="00000000" w:rsidDel="00000000" w:rsidP="00000000" w:rsidRDefault="00000000" w:rsidRPr="00000000" w14:paraId="00000013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It has also been recognised as a finalist in the </w:t>
      </w:r>
      <w:hyperlink r:id="rId7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Women in Digital awards under the Workforce Skills for the Future category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 and been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highlighted as best practice in the  </w:t>
      </w:r>
      <w:hyperlink r:id="rId8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United Nations Development Program’s Digital Inclusion Playbook 2.0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.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</w:t>
      </w:r>
    </w:p>
    <w:p w:rsidR="00000000" w:rsidDel="00000000" w:rsidP="00000000" w:rsidRDefault="00000000" w:rsidRPr="00000000" w14:paraId="00000014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The sessions we have run in [add your program location] have really helped the women participating in the program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connect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 with other women in their communities, creating valuable social relationships.</w:t>
      </w:r>
    </w:p>
    <w:p w:rsidR="00000000" w:rsidDel="00000000" w:rsidP="00000000" w:rsidRDefault="00000000" w:rsidRPr="00000000" w14:paraId="00000015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One of our participants said about their experience in the program, “[Insert a quote from a participant about the positive outcome of the program - it can be anonymous if they prefer]”</w:t>
      </w:r>
    </w:p>
    <w:p w:rsidR="00000000" w:rsidDel="00000000" w:rsidP="00000000" w:rsidRDefault="00000000" w:rsidRPr="00000000" w14:paraId="00000016">
      <w:pPr>
        <w:spacing w:after="200" w:lineRule="auto"/>
        <w:rPr>
          <w:rFonts w:ascii="Poppins" w:cs="Poppins" w:eastAsia="Poppins" w:hAnsi="Poppins"/>
          <w:b w:val="1"/>
        </w:rPr>
      </w:pP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However, funding for this program ends in June 2025. There are many more women who could benefit from the support it provides.</w:t>
      </w:r>
    </w:p>
    <w:p w:rsidR="00000000" w:rsidDel="00000000" w:rsidP="00000000" w:rsidRDefault="00000000" w:rsidRPr="00000000" w14:paraId="00000017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Continuing this program would not only support greater social connection and gives skills to individuals but is also good for the economy. A recent report by Good Things on the </w:t>
      </w:r>
      <w:hyperlink r:id="rId9">
        <w:r w:rsidDel="00000000" w:rsidR="00000000" w:rsidRPr="00000000">
          <w:rPr>
            <w:rFonts w:ascii="Poppins" w:cs="Poppins" w:eastAsia="Poppins" w:hAnsi="Poppins"/>
            <w:color w:val="1155cc"/>
            <w:u w:val="single"/>
            <w:rtl w:val="0"/>
          </w:rPr>
          <w:t xml:space="preserve">Economic Benefits of Overcoming Digital Exclusion,</w:t>
        </w:r>
      </w:hyperlink>
      <w:r w:rsidDel="00000000" w:rsidR="00000000" w:rsidRPr="00000000">
        <w:rPr>
          <w:rFonts w:ascii="Poppins" w:cs="Poppins" w:eastAsia="Poppins" w:hAnsi="Poppins"/>
          <w:rtl w:val="0"/>
        </w:rPr>
        <w:t xml:space="preserve"> shows that the annual economic benefit of closing the digital divide is at least $467M.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As our local Member for [Add your electorate name], w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e would like your help in advocating for the extension of this program 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by talking with your counterparts about its impact and how its funding could be continued for three more years.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spacing w:after="200" w:lineRule="auto"/>
        <w:rPr/>
      </w:pPr>
      <w:bookmarkStart w:colFirst="0" w:colLast="0" w:name="_tndt2lv95uyu" w:id="0"/>
      <w:bookmarkEnd w:id="0"/>
      <w:r w:rsidDel="00000000" w:rsidR="00000000" w:rsidRPr="00000000">
        <w:rPr>
          <w:rtl w:val="0"/>
        </w:rPr>
        <w:t xml:space="preserve">Invitation: Experience the Digital Sisters program with us</w:t>
      </w:r>
    </w:p>
    <w:p w:rsidR="00000000" w:rsidDel="00000000" w:rsidP="00000000" w:rsidRDefault="00000000" w:rsidRPr="00000000" w14:paraId="0000001A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. </w:t>
      </w:r>
    </w:p>
    <w:p w:rsidR="00000000" w:rsidDel="00000000" w:rsidP="00000000" w:rsidRDefault="00000000" w:rsidRPr="00000000" w14:paraId="0000001B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You are invited to join us in one of our upcoming sessions to experience the impact of this program. We will be hosting a Digital Sisters session: </w:t>
      </w:r>
    </w:p>
    <w:p w:rsidR="00000000" w:rsidDel="00000000" w:rsidP="00000000" w:rsidRDefault="00000000" w:rsidRPr="00000000" w14:paraId="0000001C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{Add details of the next session]. </w:t>
      </w:r>
    </w:p>
    <w:p w:rsidR="00000000" w:rsidDel="00000000" w:rsidP="00000000" w:rsidRDefault="00000000" w:rsidRPr="00000000" w14:paraId="0000001D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[Add Date, time and address}.</w:t>
      </w:r>
    </w:p>
    <w:p w:rsidR="00000000" w:rsidDel="00000000" w:rsidP="00000000" w:rsidRDefault="00000000" w:rsidRPr="00000000" w14:paraId="0000001E">
      <w:pPr>
        <w:spacing w:after="200" w:lineRule="auto"/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If you need any further information, please contact me at any time.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Poppins" w:cs="Poppins" w:eastAsia="Poppins" w:hAnsi="Poppins"/>
        </w:rPr>
      </w:pPr>
      <w:r w:rsidDel="00000000" w:rsidR="00000000" w:rsidRPr="00000000">
        <w:rPr>
          <w:rFonts w:ascii="Poppins" w:cs="Poppins" w:eastAsia="Poppins" w:hAnsi="Poppins"/>
          <w:rtl w:val="0"/>
        </w:rPr>
        <w:t xml:space="preserve">Warm Regards</w:t>
      </w:r>
      <w:r w:rsidDel="00000000" w:rsidR="00000000" w:rsidRPr="00000000">
        <w:rPr>
          <w:rFonts w:ascii="Poppins" w:cs="Poppins" w:eastAsia="Poppins" w:hAnsi="Poppins"/>
          <w:rtl w:val="0"/>
        </w:rPr>
        <w:t xml:space="preserve">,</w:t>
      </w:r>
    </w:p>
    <w:p w:rsidR="00000000" w:rsidDel="00000000" w:rsidP="00000000" w:rsidRDefault="00000000" w:rsidRPr="00000000" w14:paraId="00000021">
      <w:pPr>
        <w:rPr>
          <w:rFonts w:ascii="Poppins" w:cs="Poppins" w:eastAsia="Poppins" w:hAnsi="Poppi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{Add your signature}</w:t>
      </w:r>
    </w:p>
    <w:p w:rsidR="00000000" w:rsidDel="00000000" w:rsidP="00000000" w:rsidRDefault="00000000" w:rsidRPr="00000000" w14:paraId="00000023">
      <w:pPr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00" w:line="276" w:lineRule="auto"/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{Name}</w:t>
      </w:r>
    </w:p>
    <w:p w:rsidR="00000000" w:rsidDel="00000000" w:rsidP="00000000" w:rsidRDefault="00000000" w:rsidRPr="00000000" w14:paraId="00000025">
      <w:pPr>
        <w:spacing w:after="200" w:line="276" w:lineRule="auto"/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{Role and organisation name}</w:t>
      </w:r>
    </w:p>
    <w:p w:rsidR="00000000" w:rsidDel="00000000" w:rsidP="00000000" w:rsidRDefault="00000000" w:rsidRPr="00000000" w14:paraId="00000026">
      <w:pPr>
        <w:spacing w:after="200" w:line="276" w:lineRule="auto"/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{Phone number}</w:t>
      </w:r>
    </w:p>
    <w:p w:rsidR="00000000" w:rsidDel="00000000" w:rsidP="00000000" w:rsidRDefault="00000000" w:rsidRPr="00000000" w14:paraId="00000027">
      <w:pPr>
        <w:spacing w:after="200" w:line="276" w:lineRule="auto"/>
        <w:rPr>
          <w:rFonts w:ascii="Poppins" w:cs="Poppins" w:eastAsia="Poppins" w:hAnsi="Poppins"/>
          <w:color w:val="434343"/>
        </w:rPr>
      </w:pP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{Email contact}</w:t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Rubik Light" w:cs="Rubik Light" w:eastAsia="Rubik Light" w:hAnsi="Rubik Light"/>
          <w:color w:val="367d91"/>
        </w:rPr>
      </w:pPr>
      <w:r w:rsidDel="00000000" w:rsidR="00000000" w:rsidRPr="00000000">
        <w:rPr>
          <w:rFonts w:ascii="Poppins" w:cs="Poppins" w:eastAsia="Poppins" w:hAnsi="Poppins"/>
          <w:color w:val="434343"/>
          <w:rtl w:val="0"/>
        </w:rPr>
        <w:t xml:space="preserve">{Organisation website or main information platform}</w:t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first"/>
      <w:pgSz w:h="16834" w:w="11909" w:orient="portrait"/>
      <w:pgMar w:bottom="1133.8582677165355" w:top="1303.9370078740158" w:left="1247.2440944881891" w:right="1247.2440944881891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ubik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A">
    <w:pPr>
      <w:spacing w:line="240" w:lineRule="auto"/>
      <w:jc w:val="left"/>
      <w:rPr>
        <w:rFonts w:ascii="Poppins Light" w:cs="Poppins Light" w:eastAsia="Poppins Light" w:hAnsi="Poppins Light"/>
        <w:color w:val="434343"/>
        <w:sz w:val="16"/>
        <w:szCs w:val="16"/>
      </w:rPr>
    </w:pPr>
    <w:r w:rsidDel="00000000" w:rsidR="00000000" w:rsidRPr="00000000">
      <w:rPr>
        <w:rFonts w:ascii="Poppins Light" w:cs="Poppins Light" w:eastAsia="Poppins Light" w:hAnsi="Poppins Light"/>
        <w:color w:val="434343"/>
        <w:sz w:val="16"/>
        <w:szCs w:val="16"/>
        <w:rtl w:val="0"/>
      </w:rPr>
      <w:t xml:space="preserve">{Add your organisation logo}</w:t>
    </w:r>
  </w:p>
  <w:p w:rsidR="00000000" w:rsidDel="00000000" w:rsidP="00000000" w:rsidRDefault="00000000" w:rsidRPr="00000000" w14:paraId="0000002B">
    <w:pPr>
      <w:widowControl w:val="0"/>
      <w:ind w:left="5766.141732283464" w:right="-255" w:firstLine="713.8582677165357"/>
      <w:jc w:val="right"/>
      <w:rPr>
        <w:rFonts w:ascii="Poppins Light" w:cs="Poppins Light" w:eastAsia="Poppins Light" w:hAnsi="Poppins Light"/>
        <w:color w:val="434343"/>
        <w:sz w:val="18"/>
        <w:szCs w:val="18"/>
      </w:rPr>
    </w:pPr>
    <w:r w:rsidDel="00000000" w:rsidR="00000000" w:rsidRPr="00000000">
      <w:rPr>
        <w:rFonts w:ascii="Poppins Light" w:cs="Poppins Light" w:eastAsia="Poppins Light" w:hAnsi="Poppins Light"/>
        <w:color w:val="434343"/>
        <w:sz w:val="18"/>
        <w:szCs w:val="18"/>
        <w:rtl w:val="0"/>
      </w:rPr>
      <w:t xml:space="preserve">                       {Add your organisation name:}</w:t>
    </w:r>
  </w:p>
  <w:p w:rsidR="00000000" w:rsidDel="00000000" w:rsidP="00000000" w:rsidRDefault="00000000" w:rsidRPr="00000000" w14:paraId="0000002C">
    <w:pPr>
      <w:widowControl w:val="0"/>
      <w:ind w:left="5766.141732283464" w:right="-255" w:firstLine="713.8582677165357"/>
      <w:jc w:val="right"/>
      <w:rPr>
        <w:rFonts w:ascii="Poppins Light" w:cs="Poppins Light" w:eastAsia="Poppins Light" w:hAnsi="Poppins Light"/>
        <w:color w:val="434343"/>
        <w:sz w:val="18"/>
        <w:szCs w:val="18"/>
      </w:rPr>
    </w:pPr>
    <w:r w:rsidDel="00000000" w:rsidR="00000000" w:rsidRPr="00000000">
      <w:rPr>
        <w:rFonts w:ascii="Poppins Light" w:cs="Poppins Light" w:eastAsia="Poppins Light" w:hAnsi="Poppins Light"/>
        <w:color w:val="434343"/>
        <w:sz w:val="18"/>
        <w:szCs w:val="18"/>
        <w:rtl w:val="0"/>
      </w:rPr>
      <w:t xml:space="preserve">{Full address}</w:t>
    </w:r>
  </w:p>
  <w:p w:rsidR="00000000" w:rsidDel="00000000" w:rsidP="00000000" w:rsidRDefault="00000000" w:rsidRPr="00000000" w14:paraId="0000002D">
    <w:pPr>
      <w:widowControl w:val="0"/>
      <w:ind w:left="5766.141732283464" w:right="-255" w:firstLine="713.8582677165357"/>
      <w:jc w:val="right"/>
      <w:rPr>
        <w:rFonts w:ascii="Poppins Light" w:cs="Poppins Light" w:eastAsia="Poppins Light" w:hAnsi="Poppins Light"/>
        <w:color w:val="434343"/>
        <w:sz w:val="18"/>
        <w:szCs w:val="18"/>
      </w:rPr>
    </w:pPr>
    <w:r w:rsidDel="00000000" w:rsidR="00000000" w:rsidRPr="00000000">
      <w:rPr>
        <w:rFonts w:ascii="Poppins Light" w:cs="Poppins Light" w:eastAsia="Poppins Light" w:hAnsi="Poppins Light"/>
        <w:color w:val="434343"/>
        <w:sz w:val="18"/>
        <w:szCs w:val="18"/>
        <w:rtl w:val="0"/>
      </w:rPr>
      <w:t xml:space="preserve">{Phone number}</w:t>
    </w:r>
  </w:p>
  <w:p w:rsidR="00000000" w:rsidDel="00000000" w:rsidP="00000000" w:rsidRDefault="00000000" w:rsidRPr="00000000" w14:paraId="0000002E">
    <w:pPr>
      <w:widowControl w:val="0"/>
      <w:ind w:left="5766.141732283464" w:right="-255" w:firstLine="713.8582677165357"/>
      <w:jc w:val="right"/>
      <w:rPr>
        <w:rFonts w:ascii="Poppins Light" w:cs="Poppins Light" w:eastAsia="Poppins Light" w:hAnsi="Poppins Light"/>
        <w:color w:val="434343"/>
        <w:sz w:val="18"/>
        <w:szCs w:val="18"/>
      </w:rPr>
    </w:pPr>
    <w:r w:rsidDel="00000000" w:rsidR="00000000" w:rsidRPr="00000000">
      <w:rPr>
        <w:rFonts w:ascii="Poppins Light" w:cs="Poppins Light" w:eastAsia="Poppins Light" w:hAnsi="Poppins Light"/>
        <w:color w:val="434343"/>
        <w:sz w:val="18"/>
        <w:szCs w:val="18"/>
        <w:rtl w:val="0"/>
      </w:rPr>
      <w:t xml:space="preserve">{General email}</w:t>
    </w:r>
  </w:p>
  <w:p w:rsidR="00000000" w:rsidDel="00000000" w:rsidP="00000000" w:rsidRDefault="00000000" w:rsidRPr="00000000" w14:paraId="0000002F">
    <w:pPr>
      <w:widowControl w:val="0"/>
      <w:ind w:left="5766.141732283464" w:right="-255" w:firstLine="713.8582677165357"/>
      <w:jc w:val="right"/>
      <w:rPr>
        <w:rFonts w:ascii="Rubik Light" w:cs="Rubik Light" w:eastAsia="Rubik Light" w:hAnsi="Rubik Light"/>
        <w:color w:val="434343"/>
        <w:sz w:val="16"/>
        <w:szCs w:val="16"/>
      </w:rPr>
    </w:pPr>
    <w:r w:rsidDel="00000000" w:rsidR="00000000" w:rsidRPr="00000000">
      <w:rPr>
        <w:rFonts w:ascii="Poppins Light" w:cs="Poppins Light" w:eastAsia="Poppins Light" w:hAnsi="Poppins Light"/>
        <w:color w:val="434343"/>
        <w:sz w:val="18"/>
        <w:szCs w:val="18"/>
        <w:rtl w:val="0"/>
      </w:rPr>
      <w:t xml:space="preserve">{Website}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spacing w:line="240" w:lineRule="auto"/>
      <w:jc w:val="left"/>
      <w:rPr>
        <w:rFonts w:ascii="Rubik Light" w:cs="Rubik Light" w:eastAsia="Rubik Light" w:hAnsi="Rubik Light"/>
        <w:color w:val="4d4e4e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goodthingsaustralia.org/news/economic-benefits-of-overcoming-digital-exclusion-report" TargetMode="External"/><Relationship Id="rId5" Type="http://schemas.openxmlformats.org/officeDocument/2006/relationships/styles" Target="styles.xml"/><Relationship Id="rId6" Type="http://schemas.openxmlformats.org/officeDocument/2006/relationships/hyperlink" Target="https://goodthingsaustralia.org/" TargetMode="External"/><Relationship Id="rId7" Type="http://schemas.openxmlformats.org/officeDocument/2006/relationships/hyperlink" Target="https://womenindigital.org/women-in-digital-awards/women-in-digital-awards-2024-finalists/" TargetMode="External"/><Relationship Id="rId8" Type="http://schemas.openxmlformats.org/officeDocument/2006/relationships/hyperlink" Target="https://www.undp.org/policy-centre/singapore/publications/digital-inclusion-playbook-20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Light-italic.ttf"/><Relationship Id="rId10" Type="http://schemas.openxmlformats.org/officeDocument/2006/relationships/font" Target="fonts/PoppinsLight-bold.ttf"/><Relationship Id="rId13" Type="http://schemas.openxmlformats.org/officeDocument/2006/relationships/font" Target="fonts/PoppinsMedium-regular.ttf"/><Relationship Id="rId12" Type="http://schemas.openxmlformats.org/officeDocument/2006/relationships/font" Target="fonts/PoppinsLight-boldItalic.ttf"/><Relationship Id="rId1" Type="http://schemas.openxmlformats.org/officeDocument/2006/relationships/font" Target="fonts/RubikLight-regular.ttf"/><Relationship Id="rId2" Type="http://schemas.openxmlformats.org/officeDocument/2006/relationships/font" Target="fonts/RubikLight-bold.ttf"/><Relationship Id="rId3" Type="http://schemas.openxmlformats.org/officeDocument/2006/relationships/font" Target="fonts/RubikLight-italic.ttf"/><Relationship Id="rId4" Type="http://schemas.openxmlformats.org/officeDocument/2006/relationships/font" Target="fonts/RubikLight-boldItalic.ttf"/><Relationship Id="rId9" Type="http://schemas.openxmlformats.org/officeDocument/2006/relationships/font" Target="fonts/PoppinsLight-regular.ttf"/><Relationship Id="rId15" Type="http://schemas.openxmlformats.org/officeDocument/2006/relationships/font" Target="fonts/PoppinsMedium-italic.ttf"/><Relationship Id="rId14" Type="http://schemas.openxmlformats.org/officeDocument/2006/relationships/font" Target="fonts/PoppinsMedium-bold.ttf"/><Relationship Id="rId16" Type="http://schemas.openxmlformats.org/officeDocument/2006/relationships/font" Target="fonts/PoppinsMedium-boldItalic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