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57536" w14:textId="77777777" w:rsidR="00ED1796" w:rsidRDefault="006A0141">
      <w:pPr>
        <w:pStyle w:val="Title"/>
        <w:ind w:left="-283" w:right="-299"/>
      </w:pPr>
      <w:bookmarkStart w:id="0" w:name="_vohfifbyk3wy" w:colFirst="0" w:colLast="0"/>
      <w:bookmarkEnd w:id="0"/>
      <w:r>
        <w:rPr>
          <w:noProof/>
        </w:rPr>
        <w:drawing>
          <wp:inline distT="114300" distB="114300" distL="114300" distR="114300" wp14:anchorId="14BA2BF8" wp14:editId="4535791F">
            <wp:extent cx="6210975" cy="6063329"/>
            <wp:effectExtent l="0" t="0" r="0" b="0"/>
            <wp:docPr id="6" name="image4.png" descr="Photo of young man with intellectual disability using a mobile phone, within a Good Things Foundation Australia thumbprint logo"/>
            <wp:cNvGraphicFramePr/>
            <a:graphic xmlns:a="http://schemas.openxmlformats.org/drawingml/2006/main">
              <a:graphicData uri="http://schemas.openxmlformats.org/drawingml/2006/picture">
                <pic:pic xmlns:pic="http://schemas.openxmlformats.org/drawingml/2006/picture">
                  <pic:nvPicPr>
                    <pic:cNvPr id="0" name="image4.png" descr="Photo of young man with intellectual disability using a mobile phone, within a Good Things Foundation Australia thumbprint logo"/>
                    <pic:cNvPicPr preferRelativeResize="0"/>
                  </pic:nvPicPr>
                  <pic:blipFill>
                    <a:blip r:embed="rId8"/>
                    <a:srcRect l="6033" t="5263" r="6168" b="34154"/>
                    <a:stretch>
                      <a:fillRect/>
                    </a:stretch>
                  </pic:blipFill>
                  <pic:spPr>
                    <a:xfrm>
                      <a:off x="0" y="0"/>
                      <a:ext cx="6210975" cy="6063329"/>
                    </a:xfrm>
                    <a:prstGeom prst="rect">
                      <a:avLst/>
                    </a:prstGeom>
                    <a:ln/>
                  </pic:spPr>
                </pic:pic>
              </a:graphicData>
            </a:graphic>
          </wp:inline>
        </w:drawing>
      </w:r>
    </w:p>
    <w:p w14:paraId="1A8E7EAC" w14:textId="77777777" w:rsidR="00ED1796" w:rsidRDefault="006A0141">
      <w:pPr>
        <w:pStyle w:val="Heading1"/>
      </w:pPr>
      <w:bookmarkStart w:id="1" w:name="_pdpfei8fift4" w:colFirst="0" w:colLast="0"/>
      <w:bookmarkEnd w:id="1"/>
      <w:r>
        <w:t xml:space="preserve">Bridging the digital divide for people with intellectual </w:t>
      </w:r>
      <w:r>
        <w:t xml:space="preserve">disability </w:t>
      </w:r>
    </w:p>
    <w:p w14:paraId="679E4F18" w14:textId="77777777" w:rsidR="00ED1796" w:rsidRDefault="006A0141">
      <w:pPr>
        <w:pStyle w:val="Heading1"/>
      </w:pPr>
      <w:bookmarkStart w:id="2" w:name="_hl41d7wh83nw" w:colFirst="0" w:colLast="0"/>
      <w:bookmarkEnd w:id="2"/>
      <w:r>
        <w:rPr>
          <w:sz w:val="48"/>
          <w:szCs w:val="48"/>
        </w:rPr>
        <w:t xml:space="preserve">Roundtable Report </w:t>
      </w:r>
    </w:p>
    <w:p w14:paraId="3F4D37EA" w14:textId="77777777" w:rsidR="00ED1796" w:rsidRDefault="006A0141">
      <w:pPr>
        <w:pStyle w:val="Subtitle"/>
        <w:ind w:right="-40"/>
      </w:pPr>
      <w:bookmarkStart w:id="3" w:name="_5nhppg7z0g6l" w:colFirst="0" w:colLast="0"/>
      <w:bookmarkEnd w:id="3"/>
      <w:r>
        <w:rPr>
          <w:color w:val="367D91"/>
        </w:rPr>
        <w:t xml:space="preserve">February 2022 </w:t>
      </w:r>
      <w:r>
        <w:br w:type="page"/>
      </w:r>
    </w:p>
    <w:p w14:paraId="1066F0F0" w14:textId="77777777" w:rsidR="00ED1796" w:rsidRDefault="006A0141">
      <w:pPr>
        <w:pStyle w:val="Heading2"/>
      </w:pPr>
      <w:bookmarkStart w:id="4" w:name="_dm4hin22q138" w:colFirst="0" w:colLast="0"/>
      <w:bookmarkEnd w:id="4"/>
      <w:r>
        <w:lastRenderedPageBreak/>
        <w:t>Table of Contents</w:t>
      </w:r>
    </w:p>
    <w:p w14:paraId="5835F45D" w14:textId="77777777" w:rsidR="00ED1796" w:rsidRDefault="00ED1796"/>
    <w:sdt>
      <w:sdtPr>
        <w:id w:val="1359703761"/>
        <w:docPartObj>
          <w:docPartGallery w:val="Table of Contents"/>
          <w:docPartUnique/>
        </w:docPartObj>
      </w:sdtPr>
      <w:sdtEndPr/>
      <w:sdtContent>
        <w:p w14:paraId="28EC7113" w14:textId="77777777" w:rsidR="00ED1796" w:rsidRDefault="006A0141">
          <w:pPr>
            <w:tabs>
              <w:tab w:val="right" w:pos="9467"/>
            </w:tabs>
            <w:spacing w:before="60" w:line="240" w:lineRule="auto"/>
            <w:ind w:left="360"/>
            <w:rPr>
              <w:rFonts w:ascii="Rubik" w:eastAsia="Rubik" w:hAnsi="Rubik" w:cs="Rubik"/>
              <w:color w:val="000000"/>
            </w:rPr>
          </w:pPr>
          <w:r>
            <w:fldChar w:fldCharType="begin"/>
          </w:r>
          <w:r>
            <w:instrText xml:space="preserve"> TOC \h \u \z </w:instrText>
          </w:r>
          <w:r>
            <w:fldChar w:fldCharType="separate"/>
          </w:r>
          <w:hyperlink w:anchor="_j8e3p1754ij7">
            <w:r>
              <w:rPr>
                <w:rFonts w:ascii="Rubik" w:eastAsia="Rubik" w:hAnsi="Rubik" w:cs="Rubik"/>
                <w:color w:val="000000"/>
              </w:rPr>
              <w:t>Introduction</w:t>
            </w:r>
          </w:hyperlink>
          <w:r>
            <w:rPr>
              <w:rFonts w:ascii="Rubik" w:eastAsia="Rubik" w:hAnsi="Rubik" w:cs="Rubik"/>
              <w:color w:val="000000"/>
            </w:rPr>
            <w:tab/>
          </w:r>
          <w:r>
            <w:fldChar w:fldCharType="begin"/>
          </w:r>
          <w:r>
            <w:instrText xml:space="preserve"> PAGEREF _j8e3p1754ij7 \h </w:instrText>
          </w:r>
          <w:r>
            <w:fldChar w:fldCharType="separate"/>
          </w:r>
          <w:r>
            <w:rPr>
              <w:rFonts w:ascii="Rubik" w:eastAsia="Rubik" w:hAnsi="Rubik" w:cs="Rubik"/>
              <w:color w:val="000000"/>
            </w:rPr>
            <w:t>3</w:t>
          </w:r>
          <w:r>
            <w:fldChar w:fldCharType="end"/>
          </w:r>
        </w:p>
        <w:p w14:paraId="11BA9EDA" w14:textId="77777777" w:rsidR="00ED1796" w:rsidRDefault="006A0141">
          <w:pPr>
            <w:tabs>
              <w:tab w:val="right" w:pos="9467"/>
            </w:tabs>
            <w:spacing w:before="60" w:line="240" w:lineRule="auto"/>
            <w:ind w:left="360"/>
            <w:rPr>
              <w:b/>
              <w:color w:val="000000"/>
            </w:rPr>
          </w:pPr>
          <w:hyperlink w:anchor="_2sdvp979yrm8">
            <w:r>
              <w:rPr>
                <w:b/>
                <w:color w:val="000000"/>
              </w:rPr>
              <w:t>Context</w:t>
            </w:r>
          </w:hyperlink>
          <w:r>
            <w:rPr>
              <w:b/>
              <w:color w:val="000000"/>
            </w:rPr>
            <w:tab/>
          </w:r>
          <w:r>
            <w:fldChar w:fldCharType="begin"/>
          </w:r>
          <w:r>
            <w:instrText xml:space="preserve"> PAGEREF _2sdvp979yrm8 \h </w:instrText>
          </w:r>
          <w:r>
            <w:fldChar w:fldCharType="separate"/>
          </w:r>
          <w:r>
            <w:rPr>
              <w:b/>
              <w:color w:val="000000"/>
            </w:rPr>
            <w:t>4</w:t>
          </w:r>
          <w:r>
            <w:fldChar w:fldCharType="end"/>
          </w:r>
        </w:p>
        <w:p w14:paraId="3F6CC678" w14:textId="77777777" w:rsidR="00ED1796" w:rsidRDefault="006A0141">
          <w:pPr>
            <w:tabs>
              <w:tab w:val="right" w:pos="9467"/>
            </w:tabs>
            <w:spacing w:before="60" w:line="240" w:lineRule="auto"/>
            <w:ind w:left="720"/>
            <w:rPr>
              <w:color w:val="000000"/>
            </w:rPr>
          </w:pPr>
          <w:hyperlink w:anchor="_jnm3n7xpb0ii">
            <w:r>
              <w:rPr>
                <w:color w:val="000000"/>
              </w:rPr>
              <w:t>Effects of COVI</w:t>
            </w:r>
            <w:r>
              <w:rPr>
                <w:color w:val="000000"/>
              </w:rPr>
              <w:t>D</w:t>
            </w:r>
          </w:hyperlink>
          <w:r>
            <w:rPr>
              <w:color w:val="000000"/>
            </w:rPr>
            <w:tab/>
          </w:r>
          <w:r>
            <w:fldChar w:fldCharType="begin"/>
          </w:r>
          <w:r>
            <w:instrText xml:space="preserve"> PAGEREF _jnm3n7xpb0ii \h </w:instrText>
          </w:r>
          <w:r>
            <w:fldChar w:fldCharType="separate"/>
          </w:r>
          <w:r>
            <w:rPr>
              <w:color w:val="000000"/>
            </w:rPr>
            <w:t>5</w:t>
          </w:r>
          <w:r>
            <w:fldChar w:fldCharType="end"/>
          </w:r>
        </w:p>
        <w:p w14:paraId="4B06C90D" w14:textId="77777777" w:rsidR="00ED1796" w:rsidRDefault="006A0141">
          <w:pPr>
            <w:tabs>
              <w:tab w:val="right" w:pos="9467"/>
            </w:tabs>
            <w:spacing w:before="60" w:line="240" w:lineRule="auto"/>
            <w:ind w:left="360"/>
            <w:rPr>
              <w:b/>
              <w:color w:val="000000"/>
            </w:rPr>
          </w:pPr>
          <w:hyperlink w:anchor="_9lcdeuq4ovy6">
            <w:r>
              <w:rPr>
                <w:b/>
                <w:color w:val="000000"/>
              </w:rPr>
              <w:t>Barriers to people with intellectual disability using technology</w:t>
            </w:r>
          </w:hyperlink>
          <w:r>
            <w:rPr>
              <w:b/>
              <w:color w:val="000000"/>
            </w:rPr>
            <w:tab/>
          </w:r>
          <w:r>
            <w:fldChar w:fldCharType="begin"/>
          </w:r>
          <w:r>
            <w:instrText xml:space="preserve"> PAGEREF _9lcdeuq4ovy6 \h </w:instrText>
          </w:r>
          <w:r>
            <w:fldChar w:fldCharType="separate"/>
          </w:r>
          <w:r>
            <w:rPr>
              <w:b/>
              <w:color w:val="000000"/>
            </w:rPr>
            <w:t>6</w:t>
          </w:r>
          <w:r>
            <w:fldChar w:fldCharType="end"/>
          </w:r>
        </w:p>
        <w:p w14:paraId="5E5BE14C" w14:textId="77777777" w:rsidR="00ED1796" w:rsidRDefault="006A0141">
          <w:pPr>
            <w:tabs>
              <w:tab w:val="right" w:pos="9467"/>
            </w:tabs>
            <w:spacing w:before="60" w:line="240" w:lineRule="auto"/>
            <w:ind w:left="720"/>
            <w:rPr>
              <w:color w:val="000000"/>
            </w:rPr>
          </w:pPr>
          <w:hyperlink w:anchor="_knmdks18d0hr">
            <w:r>
              <w:rPr>
                <w:color w:val="000000"/>
              </w:rPr>
              <w:t>Ability</w:t>
            </w:r>
          </w:hyperlink>
          <w:r>
            <w:rPr>
              <w:color w:val="000000"/>
            </w:rPr>
            <w:tab/>
          </w:r>
          <w:r>
            <w:fldChar w:fldCharType="begin"/>
          </w:r>
          <w:r>
            <w:instrText xml:space="preserve"> PAGEREF _knmdks18d0hr \h </w:instrText>
          </w:r>
          <w:r>
            <w:fldChar w:fldCharType="separate"/>
          </w:r>
          <w:r>
            <w:rPr>
              <w:color w:val="000000"/>
            </w:rPr>
            <w:t>6</w:t>
          </w:r>
          <w:r>
            <w:fldChar w:fldCharType="end"/>
          </w:r>
        </w:p>
        <w:p w14:paraId="05DEF7D4" w14:textId="77777777" w:rsidR="00ED1796" w:rsidRDefault="006A0141">
          <w:pPr>
            <w:tabs>
              <w:tab w:val="right" w:pos="9467"/>
            </w:tabs>
            <w:spacing w:before="60" w:line="240" w:lineRule="auto"/>
            <w:ind w:left="720"/>
          </w:pPr>
          <w:hyperlink w:anchor="_pu3vhi8a2lbg">
            <w:r>
              <w:t>Access</w:t>
            </w:r>
          </w:hyperlink>
          <w:r>
            <w:tab/>
          </w:r>
          <w:r>
            <w:fldChar w:fldCharType="begin"/>
          </w:r>
          <w:r>
            <w:instrText xml:space="preserve"> PAGEREF _pu3vhi8a2lbg \h </w:instrText>
          </w:r>
          <w:r>
            <w:fldChar w:fldCharType="separate"/>
          </w:r>
          <w:r>
            <w:t>7</w:t>
          </w:r>
          <w:r>
            <w:fldChar w:fldCharType="end"/>
          </w:r>
        </w:p>
        <w:p w14:paraId="55D643F9" w14:textId="77777777" w:rsidR="00ED1796" w:rsidRDefault="006A0141">
          <w:pPr>
            <w:tabs>
              <w:tab w:val="right" w:pos="9467"/>
            </w:tabs>
            <w:spacing w:before="60" w:line="240" w:lineRule="auto"/>
            <w:ind w:left="720"/>
            <w:rPr>
              <w:color w:val="000000"/>
            </w:rPr>
          </w:pPr>
          <w:hyperlink w:anchor="_3htkjwr7f3v3">
            <w:r>
              <w:rPr>
                <w:color w:val="000000"/>
              </w:rPr>
              <w:t>Affordability</w:t>
            </w:r>
          </w:hyperlink>
          <w:r>
            <w:rPr>
              <w:color w:val="000000"/>
            </w:rPr>
            <w:tab/>
          </w:r>
          <w:r>
            <w:fldChar w:fldCharType="begin"/>
          </w:r>
          <w:r>
            <w:instrText xml:space="preserve"> PAGEREF _3htkjwr7f3v3 \h </w:instrText>
          </w:r>
          <w:r>
            <w:fldChar w:fldCharType="separate"/>
          </w:r>
          <w:r>
            <w:rPr>
              <w:color w:val="000000"/>
            </w:rPr>
            <w:t>7</w:t>
          </w:r>
          <w:r>
            <w:fldChar w:fldCharType="end"/>
          </w:r>
        </w:p>
        <w:p w14:paraId="17FA9DFF" w14:textId="77777777" w:rsidR="00ED1796" w:rsidRDefault="006A0141">
          <w:pPr>
            <w:tabs>
              <w:tab w:val="right" w:pos="9467"/>
            </w:tabs>
            <w:spacing w:before="60" w:line="240" w:lineRule="auto"/>
            <w:ind w:left="360"/>
            <w:rPr>
              <w:b/>
              <w:color w:val="000000"/>
            </w:rPr>
          </w:pPr>
          <w:hyperlink w:anchor="_kpv1gasvgezw">
            <w:r>
              <w:rPr>
                <w:b/>
                <w:color w:val="000000"/>
              </w:rPr>
              <w:t>Support to get online - current resources and p</w:t>
            </w:r>
            <w:r>
              <w:rPr>
                <w:b/>
                <w:color w:val="000000"/>
              </w:rPr>
              <w:t>rograms</w:t>
            </w:r>
          </w:hyperlink>
          <w:r>
            <w:rPr>
              <w:b/>
              <w:color w:val="000000"/>
            </w:rPr>
            <w:tab/>
          </w:r>
          <w:r>
            <w:fldChar w:fldCharType="begin"/>
          </w:r>
          <w:r>
            <w:instrText xml:space="preserve"> PAGEREF _kpv1gasvgezw \h </w:instrText>
          </w:r>
          <w:r>
            <w:fldChar w:fldCharType="separate"/>
          </w:r>
          <w:r>
            <w:rPr>
              <w:b/>
              <w:color w:val="000000"/>
            </w:rPr>
            <w:t>7</w:t>
          </w:r>
          <w:r>
            <w:fldChar w:fldCharType="end"/>
          </w:r>
        </w:p>
        <w:p w14:paraId="048C00C1" w14:textId="77777777" w:rsidR="00ED1796" w:rsidRDefault="006A0141">
          <w:pPr>
            <w:tabs>
              <w:tab w:val="right" w:pos="9467"/>
            </w:tabs>
            <w:spacing w:before="60" w:line="240" w:lineRule="auto"/>
            <w:ind w:left="360"/>
            <w:rPr>
              <w:b/>
              <w:color w:val="000000"/>
            </w:rPr>
          </w:pPr>
          <w:hyperlink w:anchor="_r33mabw5c5tz">
            <w:r>
              <w:rPr>
                <w:b/>
                <w:color w:val="000000"/>
              </w:rPr>
              <w:t>Recommendations</w:t>
            </w:r>
          </w:hyperlink>
          <w:r>
            <w:rPr>
              <w:b/>
              <w:color w:val="000000"/>
            </w:rPr>
            <w:tab/>
          </w:r>
          <w:r>
            <w:fldChar w:fldCharType="begin"/>
          </w:r>
          <w:r>
            <w:instrText xml:space="preserve"> PAGEREF _r33mabw5c5tz \h </w:instrText>
          </w:r>
          <w:r>
            <w:fldChar w:fldCharType="separate"/>
          </w:r>
          <w:r>
            <w:rPr>
              <w:b/>
              <w:color w:val="000000"/>
            </w:rPr>
            <w:t>8</w:t>
          </w:r>
          <w:r>
            <w:fldChar w:fldCharType="end"/>
          </w:r>
        </w:p>
        <w:p w14:paraId="0A0599AC" w14:textId="77777777" w:rsidR="00ED1796" w:rsidRDefault="006A0141">
          <w:pPr>
            <w:tabs>
              <w:tab w:val="right" w:pos="9467"/>
            </w:tabs>
            <w:spacing w:before="60" w:line="240" w:lineRule="auto"/>
            <w:ind w:left="360"/>
            <w:rPr>
              <w:rFonts w:ascii="Rubik" w:eastAsia="Rubik" w:hAnsi="Rubik" w:cs="Rubik"/>
              <w:color w:val="000000"/>
            </w:rPr>
          </w:pPr>
          <w:hyperlink w:anchor="_kt73ksbegt1m">
            <w:r>
              <w:rPr>
                <w:rFonts w:ascii="Rubik" w:eastAsia="Rubik" w:hAnsi="Rubik" w:cs="Rubik"/>
                <w:color w:val="000000"/>
              </w:rPr>
              <w:t>Endnote</w:t>
            </w:r>
            <w:r>
              <w:rPr>
                <w:rFonts w:ascii="Rubik" w:eastAsia="Rubik" w:hAnsi="Rubik" w:cs="Rubik"/>
                <w:color w:val="000000"/>
              </w:rPr>
              <w:t>s</w:t>
            </w:r>
          </w:hyperlink>
          <w:r>
            <w:rPr>
              <w:rFonts w:ascii="Rubik" w:eastAsia="Rubik" w:hAnsi="Rubik" w:cs="Rubik"/>
              <w:color w:val="000000"/>
            </w:rPr>
            <w:tab/>
          </w:r>
          <w:r>
            <w:fldChar w:fldCharType="begin"/>
          </w:r>
          <w:r>
            <w:instrText xml:space="preserve"> PAGEREF _kt73ksbegt1m \h </w:instrText>
          </w:r>
          <w:r>
            <w:fldChar w:fldCharType="separate"/>
          </w:r>
          <w:r>
            <w:rPr>
              <w:rFonts w:ascii="Rubik" w:eastAsia="Rubik" w:hAnsi="Rubik" w:cs="Rubik"/>
              <w:color w:val="000000"/>
            </w:rPr>
            <w:t>10</w:t>
          </w:r>
          <w:r>
            <w:fldChar w:fldCharType="end"/>
          </w:r>
        </w:p>
        <w:p w14:paraId="13E51FBF" w14:textId="77777777" w:rsidR="00ED1796" w:rsidRDefault="006A0141">
          <w:pPr>
            <w:tabs>
              <w:tab w:val="right" w:pos="9467"/>
            </w:tabs>
            <w:spacing w:before="60" w:line="240" w:lineRule="auto"/>
            <w:ind w:left="360"/>
            <w:rPr>
              <w:b/>
              <w:color w:val="000000"/>
            </w:rPr>
          </w:pPr>
          <w:hyperlink w:anchor="_va8utujxi33y">
            <w:r>
              <w:rPr>
                <w:b/>
                <w:color w:val="000000"/>
              </w:rPr>
              <w:t>Appendix 1</w:t>
            </w:r>
          </w:hyperlink>
          <w:r>
            <w:rPr>
              <w:b/>
              <w:color w:val="000000"/>
            </w:rPr>
            <w:tab/>
          </w:r>
          <w:r>
            <w:fldChar w:fldCharType="begin"/>
          </w:r>
          <w:r>
            <w:instrText xml:space="preserve"> PAGEREF _va8utujxi33y \h </w:instrText>
          </w:r>
          <w:r>
            <w:fldChar w:fldCharType="separate"/>
          </w:r>
          <w:r>
            <w:rPr>
              <w:b/>
              <w:color w:val="000000"/>
            </w:rPr>
            <w:t>11</w:t>
          </w:r>
          <w:r>
            <w:fldChar w:fldCharType="end"/>
          </w:r>
        </w:p>
        <w:p w14:paraId="57FFA812" w14:textId="77777777" w:rsidR="00ED1796" w:rsidRDefault="006A0141">
          <w:pPr>
            <w:tabs>
              <w:tab w:val="right" w:pos="9467"/>
            </w:tabs>
            <w:spacing w:before="60" w:line="240" w:lineRule="auto"/>
            <w:ind w:left="720"/>
            <w:rPr>
              <w:color w:val="000000"/>
            </w:rPr>
          </w:pPr>
          <w:hyperlink w:anchor="_m29p4l65dn7q">
            <w:r>
              <w:rPr>
                <w:color w:val="000000"/>
              </w:rPr>
              <w:t>Agenda</w:t>
            </w:r>
          </w:hyperlink>
          <w:r>
            <w:rPr>
              <w:color w:val="000000"/>
            </w:rPr>
            <w:tab/>
          </w:r>
          <w:r>
            <w:fldChar w:fldCharType="begin"/>
          </w:r>
          <w:r>
            <w:instrText xml:space="preserve"> PAGEREF _m29p4l65dn7q \h </w:instrText>
          </w:r>
          <w:r>
            <w:fldChar w:fldCharType="separate"/>
          </w:r>
          <w:r>
            <w:rPr>
              <w:color w:val="000000"/>
            </w:rPr>
            <w:t>11</w:t>
          </w:r>
          <w:r>
            <w:fldChar w:fldCharType="end"/>
          </w:r>
        </w:p>
        <w:p w14:paraId="05DF9189" w14:textId="77777777" w:rsidR="00ED1796" w:rsidRDefault="006A0141">
          <w:pPr>
            <w:tabs>
              <w:tab w:val="right" w:pos="9467"/>
            </w:tabs>
            <w:spacing w:before="60" w:line="240" w:lineRule="auto"/>
            <w:ind w:left="360"/>
            <w:rPr>
              <w:b/>
              <w:color w:val="000000"/>
            </w:rPr>
          </w:pPr>
          <w:hyperlink w:anchor="_oms7l1xwf98i">
            <w:r>
              <w:rPr>
                <w:b/>
                <w:color w:val="000000"/>
              </w:rPr>
              <w:t>Appendix 2</w:t>
            </w:r>
          </w:hyperlink>
          <w:r>
            <w:rPr>
              <w:b/>
              <w:color w:val="000000"/>
            </w:rPr>
            <w:tab/>
          </w:r>
          <w:r>
            <w:fldChar w:fldCharType="begin"/>
          </w:r>
          <w:r>
            <w:instrText xml:space="preserve"> PAGEREF _oms7l1xwf98i \h </w:instrText>
          </w:r>
          <w:r>
            <w:fldChar w:fldCharType="separate"/>
          </w:r>
          <w:r>
            <w:rPr>
              <w:b/>
              <w:color w:val="000000"/>
            </w:rPr>
            <w:t>12</w:t>
          </w:r>
          <w:r>
            <w:fldChar w:fldCharType="end"/>
          </w:r>
        </w:p>
        <w:p w14:paraId="6CDEE3D2" w14:textId="77777777" w:rsidR="00ED1796" w:rsidRDefault="006A0141">
          <w:pPr>
            <w:tabs>
              <w:tab w:val="right" w:pos="9467"/>
            </w:tabs>
            <w:spacing w:before="60" w:line="240" w:lineRule="auto"/>
            <w:ind w:left="720"/>
            <w:rPr>
              <w:color w:val="000000"/>
            </w:rPr>
          </w:pPr>
          <w:hyperlink w:anchor="_vjkepoqs3d20">
            <w:r>
              <w:rPr>
                <w:color w:val="000000"/>
              </w:rPr>
              <w:t>List of Att</w:t>
            </w:r>
            <w:r>
              <w:rPr>
                <w:color w:val="000000"/>
              </w:rPr>
              <w:t>endees</w:t>
            </w:r>
          </w:hyperlink>
          <w:r>
            <w:rPr>
              <w:color w:val="000000"/>
            </w:rPr>
            <w:tab/>
          </w:r>
          <w:r>
            <w:fldChar w:fldCharType="begin"/>
          </w:r>
          <w:r>
            <w:instrText xml:space="preserve"> PAGEREF _vjkepoqs3d20 \h </w:instrText>
          </w:r>
          <w:r>
            <w:fldChar w:fldCharType="separate"/>
          </w:r>
          <w:r>
            <w:rPr>
              <w:color w:val="000000"/>
            </w:rPr>
            <w:t>12</w:t>
          </w:r>
          <w:r>
            <w:fldChar w:fldCharType="end"/>
          </w:r>
        </w:p>
        <w:p w14:paraId="3DD6F230" w14:textId="77777777" w:rsidR="00ED1796" w:rsidRDefault="006A0141">
          <w:pPr>
            <w:tabs>
              <w:tab w:val="right" w:pos="9467"/>
            </w:tabs>
            <w:spacing w:before="60" w:after="80" w:line="240" w:lineRule="auto"/>
            <w:ind w:left="360"/>
          </w:pPr>
          <w:hyperlink w:anchor="_3tqwsj8j5156">
            <w:r>
              <w:t>Contact</w:t>
            </w:r>
          </w:hyperlink>
          <w:r>
            <w:tab/>
          </w:r>
          <w:r>
            <w:fldChar w:fldCharType="begin"/>
          </w:r>
          <w:r>
            <w:instrText xml:space="preserve"> PAGEREF _3tqwsj8j5156 \h </w:instrText>
          </w:r>
          <w:r>
            <w:fldChar w:fldCharType="separate"/>
          </w:r>
          <w:r>
            <w:t>14</w:t>
          </w:r>
          <w:r>
            <w:fldChar w:fldCharType="end"/>
          </w:r>
          <w:r>
            <w:fldChar w:fldCharType="end"/>
          </w:r>
        </w:p>
      </w:sdtContent>
    </w:sdt>
    <w:p w14:paraId="7A1601DC" w14:textId="77777777" w:rsidR="00ED1796" w:rsidRDefault="00ED1796"/>
    <w:p w14:paraId="395260BD" w14:textId="77777777" w:rsidR="00ED1796" w:rsidRDefault="00ED1796">
      <w:pPr>
        <w:pStyle w:val="Title"/>
        <w:ind w:right="-40"/>
      </w:pPr>
      <w:bookmarkStart w:id="5" w:name="_nmk7l3wjqj93" w:colFirst="0" w:colLast="0"/>
      <w:bookmarkEnd w:id="5"/>
    </w:p>
    <w:p w14:paraId="28560A67" w14:textId="77777777" w:rsidR="00ED1796" w:rsidRDefault="006A0141">
      <w:pPr>
        <w:pStyle w:val="Heading1"/>
      </w:pPr>
      <w:bookmarkStart w:id="6" w:name="_cnxpsrie893f" w:colFirst="0" w:colLast="0"/>
      <w:bookmarkEnd w:id="6"/>
      <w:r>
        <w:br w:type="page"/>
      </w:r>
    </w:p>
    <w:p w14:paraId="07D9DFCC" w14:textId="77777777" w:rsidR="00ED1796" w:rsidRDefault="006A0141">
      <w:pPr>
        <w:pStyle w:val="Heading2"/>
      </w:pPr>
      <w:bookmarkStart w:id="7" w:name="_j8e3p1754ij7" w:colFirst="0" w:colLast="0"/>
      <w:bookmarkEnd w:id="7"/>
      <w:r>
        <w:lastRenderedPageBreak/>
        <w:t>Introduction</w:t>
      </w:r>
    </w:p>
    <w:p w14:paraId="4C6B486F" w14:textId="77777777" w:rsidR="00ED1796" w:rsidRDefault="006A0141">
      <w:pPr>
        <w:spacing w:after="240" w:line="273" w:lineRule="auto"/>
        <w:ind w:right="-324"/>
      </w:pPr>
      <w:r>
        <w:t>Good Things Foundation Australia and Down Syndrome Australia are collaborating on a project that aims to support young people with intellectual disability to develop essential digital skills. As part of this project, a roundtable was held brin</w:t>
      </w:r>
      <w:r>
        <w:t>ging together people with intellectual disability, researchers, family members, disability service providers, advocates, and policymakers to:</w:t>
      </w:r>
    </w:p>
    <w:p w14:paraId="4AC6B46C" w14:textId="77777777" w:rsidR="00ED1796" w:rsidRDefault="006A0141">
      <w:pPr>
        <w:numPr>
          <w:ilvl w:val="0"/>
          <w:numId w:val="15"/>
        </w:numPr>
        <w:spacing w:after="240" w:line="273" w:lineRule="auto"/>
        <w:ind w:right="-324"/>
      </w:pPr>
      <w:r>
        <w:t>Highlight the issues of digital exclusion for people with disability</w:t>
      </w:r>
    </w:p>
    <w:p w14:paraId="440474DE" w14:textId="77777777" w:rsidR="00ED1796" w:rsidRDefault="006A0141">
      <w:pPr>
        <w:numPr>
          <w:ilvl w:val="0"/>
          <w:numId w:val="15"/>
        </w:numPr>
        <w:spacing w:after="240" w:line="273" w:lineRule="auto"/>
        <w:ind w:right="-324"/>
      </w:pPr>
      <w:r>
        <w:t>Gain a greater understanding of the digital d</w:t>
      </w:r>
      <w:r>
        <w:t>ivide and the online safety risks for people with intellectual disability, and the current research and programs to address these needs</w:t>
      </w:r>
    </w:p>
    <w:p w14:paraId="7A04361F" w14:textId="77777777" w:rsidR="00ED1796" w:rsidRDefault="006A0141">
      <w:pPr>
        <w:numPr>
          <w:ilvl w:val="0"/>
          <w:numId w:val="15"/>
        </w:numPr>
        <w:spacing w:after="240" w:line="273" w:lineRule="auto"/>
        <w:ind w:right="-324"/>
      </w:pPr>
      <w:r>
        <w:t>Establish recommendations for future policy and programs.</w:t>
      </w:r>
    </w:p>
    <w:p w14:paraId="0E9D3C6D" w14:textId="77777777" w:rsidR="00ED1796" w:rsidRDefault="006A0141">
      <w:pPr>
        <w:spacing w:after="240" w:line="273" w:lineRule="auto"/>
        <w:ind w:right="-324"/>
      </w:pPr>
      <w:r>
        <w:t xml:space="preserve">The roundtable was co-chaired by Jess Wilson, Chief Executive Officer of Good Things Foundation Australia, and Ellen </w:t>
      </w:r>
      <w:proofErr w:type="spellStart"/>
      <w:r>
        <w:t>Skladzien</w:t>
      </w:r>
      <w:proofErr w:type="spellEnd"/>
      <w:r>
        <w:t xml:space="preserve">, Chief Executive Officer of Down Syndrome Australia. To set the context for the discussion, presentations were given by: </w:t>
      </w:r>
    </w:p>
    <w:p w14:paraId="4123CA22" w14:textId="77777777" w:rsidR="00ED1796" w:rsidRDefault="006A0141">
      <w:pPr>
        <w:numPr>
          <w:ilvl w:val="0"/>
          <w:numId w:val="4"/>
        </w:numPr>
        <w:spacing w:after="240" w:line="273" w:lineRule="auto"/>
        <w:ind w:right="-324"/>
      </w:pPr>
      <w:proofErr w:type="spellStart"/>
      <w:r>
        <w:t>Kirrin</w:t>
      </w:r>
      <w:proofErr w:type="spellEnd"/>
      <w:r>
        <w:t xml:space="preserve"> </w:t>
      </w:r>
      <w:r>
        <w:t xml:space="preserve">Pereira and Eoin Gibson, Project Officers from Down Syndrome Queensland, on the results from a survey of young people with Down Syndrome and their families about their experience with digital technology </w:t>
      </w:r>
    </w:p>
    <w:p w14:paraId="150E5E75" w14:textId="77777777" w:rsidR="00ED1796" w:rsidRDefault="006A0141">
      <w:pPr>
        <w:numPr>
          <w:ilvl w:val="0"/>
          <w:numId w:val="4"/>
        </w:numPr>
        <w:spacing w:after="240" w:line="273" w:lineRule="auto"/>
        <w:ind w:right="-324"/>
      </w:pPr>
      <w:r>
        <w:t xml:space="preserve">Dr Iva </w:t>
      </w:r>
      <w:proofErr w:type="spellStart"/>
      <w:r>
        <w:t>Strnadová</w:t>
      </w:r>
      <w:proofErr w:type="spellEnd"/>
      <w:r>
        <w:t xml:space="preserve"> from the University of New South Wa</w:t>
      </w:r>
      <w:r>
        <w:t xml:space="preserve">les on her findings on mobile technology and social inclusion, and </w:t>
      </w:r>
    </w:p>
    <w:p w14:paraId="634A7BC1" w14:textId="77777777" w:rsidR="00ED1796" w:rsidRDefault="006A0141">
      <w:pPr>
        <w:numPr>
          <w:ilvl w:val="0"/>
          <w:numId w:val="4"/>
        </w:numPr>
        <w:spacing w:after="240" w:line="273" w:lineRule="auto"/>
        <w:ind w:right="-324"/>
      </w:pPr>
      <w:r>
        <w:t xml:space="preserve">Deborah Fulwood from a parent’s perspective. </w:t>
      </w:r>
    </w:p>
    <w:p w14:paraId="3B7A7F5E" w14:textId="77777777" w:rsidR="00ED1796" w:rsidRDefault="006A0141">
      <w:pPr>
        <w:spacing w:after="240" w:line="273" w:lineRule="auto"/>
        <w:ind w:right="-324"/>
      </w:pPr>
      <w:r>
        <w:t>These were followed by discussions in small groups around three key questions:</w:t>
      </w:r>
    </w:p>
    <w:p w14:paraId="65751456" w14:textId="77777777" w:rsidR="00ED1796" w:rsidRDefault="006A0141">
      <w:pPr>
        <w:numPr>
          <w:ilvl w:val="0"/>
          <w:numId w:val="7"/>
        </w:numPr>
      </w:pPr>
      <w:r>
        <w:t>What are some of the key barriers to people with intellectual d</w:t>
      </w:r>
      <w:r>
        <w:t xml:space="preserve">isability using technology? What might help to overcome these barriers? </w:t>
      </w:r>
    </w:p>
    <w:p w14:paraId="579A0341" w14:textId="77777777" w:rsidR="00ED1796" w:rsidRDefault="006A0141">
      <w:pPr>
        <w:numPr>
          <w:ilvl w:val="0"/>
          <w:numId w:val="7"/>
        </w:numPr>
      </w:pPr>
      <w:r>
        <w:t xml:space="preserve">From your knowledge and experience, what are the programs, learning resources, and approaches to addressing this as an issue (nationally or internationally)? What would work?  </w:t>
      </w:r>
    </w:p>
    <w:p w14:paraId="4A7BB08D" w14:textId="77777777" w:rsidR="00ED1796" w:rsidRDefault="006A0141">
      <w:pPr>
        <w:numPr>
          <w:ilvl w:val="0"/>
          <w:numId w:val="7"/>
        </w:numPr>
      </w:pPr>
      <w:r>
        <w:t>What a</w:t>
      </w:r>
      <w:r>
        <w:t>re the critical next steps for Australia to ensure that people with intellectual disability can equally access technology? How can we learn from the focus COVID has had on highlighting this as an issue?</w:t>
      </w:r>
    </w:p>
    <w:p w14:paraId="0630E632" w14:textId="77777777" w:rsidR="00ED1796" w:rsidRDefault="006A0141">
      <w:pPr>
        <w:spacing w:after="240" w:line="273" w:lineRule="auto"/>
        <w:ind w:right="-324"/>
      </w:pPr>
      <w:r>
        <w:t>This report summarises the issues discussed and provi</w:t>
      </w:r>
      <w:r>
        <w:t xml:space="preserve">des recommendations for next steps in policy and program development. </w:t>
      </w:r>
    </w:p>
    <w:p w14:paraId="1CFBBEE5" w14:textId="77777777" w:rsidR="00ED1796" w:rsidRDefault="006A0141">
      <w:pPr>
        <w:spacing w:after="240" w:line="273" w:lineRule="auto"/>
        <w:ind w:right="-324"/>
        <w:rPr>
          <w:color w:val="367D91"/>
        </w:rPr>
      </w:pPr>
      <w:r>
        <w:rPr>
          <w:i/>
          <w:color w:val="367D91"/>
        </w:rPr>
        <w:t xml:space="preserve">The </w:t>
      </w:r>
      <w:r>
        <w:rPr>
          <w:i/>
          <w:color w:val="367D91"/>
        </w:rPr>
        <w:t>‘</w:t>
      </w:r>
      <w:r>
        <w:rPr>
          <w:i/>
          <w:color w:val="367D91"/>
        </w:rPr>
        <w:t>Bridging the Digital Divide for Young People with Intellectual Disability</w:t>
      </w:r>
      <w:r>
        <w:rPr>
          <w:i/>
          <w:color w:val="367D91"/>
        </w:rPr>
        <w:t>’</w:t>
      </w:r>
      <w:r>
        <w:rPr>
          <w:i/>
          <w:color w:val="367D91"/>
        </w:rPr>
        <w:t xml:space="preserve"> project is funded by the Department of Social Services.</w:t>
      </w:r>
      <w:r>
        <w:rPr>
          <w:color w:val="367D91"/>
        </w:rPr>
        <w:t xml:space="preserve"> </w:t>
      </w:r>
    </w:p>
    <w:p w14:paraId="00D7098C" w14:textId="77777777" w:rsidR="00ED1796" w:rsidRDefault="006A0141">
      <w:pPr>
        <w:pStyle w:val="Heading2"/>
        <w:ind w:right="-324"/>
      </w:pPr>
      <w:bookmarkStart w:id="8" w:name="_2sdvp979yrm8" w:colFirst="0" w:colLast="0"/>
      <w:bookmarkEnd w:id="8"/>
      <w:r>
        <w:lastRenderedPageBreak/>
        <w:t>Context</w:t>
      </w:r>
    </w:p>
    <w:p w14:paraId="5495F5BB" w14:textId="77777777" w:rsidR="00ED1796" w:rsidRDefault="006A0141">
      <w:pPr>
        <w:spacing w:line="273" w:lineRule="auto"/>
        <w:ind w:right="-40"/>
        <w:rPr>
          <w:color w:val="434343"/>
          <w:highlight w:val="white"/>
        </w:rPr>
      </w:pPr>
      <w:bookmarkStart w:id="9" w:name="h2538zghp44e" w:colFirst="0" w:colLast="0"/>
      <w:bookmarkEnd w:id="9"/>
      <w:r>
        <w:t xml:space="preserve">The last year has seen an unprecedented </w:t>
      </w:r>
      <w:r>
        <w:t>focus on the use of digital technology to facilitate participation in almost all aspects of life. Digital inclusion is the ability to access and use digital technologies effectively,</w:t>
      </w:r>
      <w:hyperlink w:anchor="a8jbkzl5w6lt">
        <w:r>
          <w:rPr>
            <w:color w:val="1155CC"/>
            <w:u w:val="single"/>
            <w:vertAlign w:val="superscript"/>
          </w:rPr>
          <w:t>1</w:t>
        </w:r>
      </w:hyperlink>
      <w:r>
        <w:t xml:space="preserve"> so ensuring digital inclusion </w:t>
      </w:r>
      <w:r>
        <w:rPr>
          <w:color w:val="434343"/>
          <w:highlight w:val="white"/>
        </w:rPr>
        <w:t>for all</w:t>
      </w:r>
      <w:r>
        <w:rPr>
          <w:color w:val="434343"/>
          <w:highlight w:val="white"/>
        </w:rPr>
        <w:t xml:space="preserve"> is one of the most important challenges facing Australia today. Without it, people are not able to fully participate in the digital economy and society, creating a digital divide between those who are able to access and use technology and those who cannot</w:t>
      </w:r>
      <w:r>
        <w:rPr>
          <w:color w:val="434343"/>
          <w:highlight w:val="white"/>
        </w:rPr>
        <w:t xml:space="preserve">. </w:t>
      </w:r>
    </w:p>
    <w:p w14:paraId="1800F7C8" w14:textId="77777777" w:rsidR="00ED1796" w:rsidRDefault="006A0141">
      <w:pPr>
        <w:pStyle w:val="Heading2"/>
        <w:spacing w:before="0"/>
        <w:jc w:val="center"/>
      </w:pPr>
      <w:bookmarkStart w:id="10" w:name="_ynrwkvvnkcy1" w:colFirst="0" w:colLast="0"/>
      <w:bookmarkEnd w:id="10"/>
      <w:r>
        <w:rPr>
          <w:noProof/>
        </w:rPr>
        <w:drawing>
          <wp:inline distT="19050" distB="19050" distL="19050" distR="19050" wp14:anchorId="2F7484A9" wp14:editId="24121E8A">
            <wp:extent cx="5271900" cy="3757321"/>
            <wp:effectExtent l="0" t="0" r="0" b="0"/>
            <wp:docPr id="2" name="image3.png" descr="For accessible tagged version of this infographic, go to: https://www.goodthingsfoundation.org.au/digital-nation-australia-2021/"/>
            <wp:cNvGraphicFramePr/>
            <a:graphic xmlns:a="http://schemas.openxmlformats.org/drawingml/2006/main">
              <a:graphicData uri="http://schemas.openxmlformats.org/drawingml/2006/picture">
                <pic:pic xmlns:pic="http://schemas.openxmlformats.org/drawingml/2006/picture">
                  <pic:nvPicPr>
                    <pic:cNvPr id="0" name="image3.png" descr="For accessible tagged version of this infographic, go to: https://www.goodthingsfoundation.org.au/digital-nation-australia-2021/"/>
                    <pic:cNvPicPr preferRelativeResize="0"/>
                  </pic:nvPicPr>
                  <pic:blipFill>
                    <a:blip r:embed="rId9"/>
                    <a:srcRect/>
                    <a:stretch>
                      <a:fillRect/>
                    </a:stretch>
                  </pic:blipFill>
                  <pic:spPr>
                    <a:xfrm>
                      <a:off x="0" y="0"/>
                      <a:ext cx="5271900" cy="3757321"/>
                    </a:xfrm>
                    <a:prstGeom prst="rect">
                      <a:avLst/>
                    </a:prstGeom>
                    <a:ln/>
                  </pic:spPr>
                </pic:pic>
              </a:graphicData>
            </a:graphic>
          </wp:inline>
        </w:drawing>
      </w:r>
    </w:p>
    <w:p w14:paraId="782E615C" w14:textId="77777777" w:rsidR="00ED1796" w:rsidRDefault="006A0141">
      <w:r>
        <w:rPr>
          <w:rFonts w:ascii="Rubik Medium" w:eastAsia="Rubik Medium" w:hAnsi="Rubik Medium" w:cs="Rubik Medium"/>
          <w:color w:val="367D91"/>
        </w:rPr>
        <w:t>Good Things Foundation’s Digital Nation Australia 2021 infographic showing the key digital inclusion challenges in Australia.</w:t>
      </w:r>
    </w:p>
    <w:p w14:paraId="2659FEFC" w14:textId="77777777" w:rsidR="00ED1796" w:rsidRDefault="00ED1796">
      <w:pPr>
        <w:spacing w:after="0" w:line="273" w:lineRule="auto"/>
        <w:ind w:right="-40"/>
      </w:pPr>
    </w:p>
    <w:p w14:paraId="6597C710" w14:textId="77777777" w:rsidR="00ED1796" w:rsidRDefault="006A0141">
      <w:pPr>
        <w:spacing w:line="273" w:lineRule="auto"/>
        <w:ind w:right="-40"/>
      </w:pPr>
      <w:bookmarkStart w:id="11" w:name="ewnhgncpflpm" w:colFirst="0" w:colLast="0"/>
      <w:bookmarkEnd w:id="11"/>
      <w:r>
        <w:t xml:space="preserve">Just like the broader population, being able to use technology </w:t>
      </w:r>
      <w:r>
        <w:t>helps people with intellectual disability have increased independence, participate in learning, look for work and stay connected with family and friends.</w:t>
      </w:r>
      <w:hyperlink w:anchor="9j48xpd8b72">
        <w:r>
          <w:rPr>
            <w:color w:val="1155CC"/>
            <w:u w:val="single"/>
            <w:vertAlign w:val="superscript"/>
          </w:rPr>
          <w:t>2</w:t>
        </w:r>
      </w:hyperlink>
      <w:r>
        <w:t xml:space="preserve"> However, people with disability are more likely to be digitally exc</w:t>
      </w:r>
      <w:r>
        <w:t>luded compared to other Australians</w:t>
      </w:r>
      <w:r>
        <w:t>.</w:t>
      </w:r>
    </w:p>
    <w:p w14:paraId="0ABC8F87" w14:textId="77777777" w:rsidR="00ED1796" w:rsidRDefault="006A0141">
      <w:pPr>
        <w:spacing w:after="240" w:line="273" w:lineRule="auto"/>
        <w:ind w:right="-40"/>
      </w:pPr>
      <w:bookmarkStart w:id="12" w:name="o5pygbj9huwb" w:colFirst="0" w:colLast="0"/>
      <w:bookmarkEnd w:id="12"/>
      <w:r>
        <w:t xml:space="preserve">People </w:t>
      </w:r>
      <w:r>
        <w:t>with</w:t>
      </w:r>
      <w:r>
        <w:t xml:space="preserve"> disability score 9.1 points below the national average on the Australian Digital Inclusion Index score.</w:t>
      </w:r>
      <w:hyperlink w:anchor="ogpoijsr5awo">
        <w:r>
          <w:rPr>
            <w:color w:val="1155CC"/>
            <w:u w:val="single"/>
            <w:vertAlign w:val="superscript"/>
          </w:rPr>
          <w:t>3</w:t>
        </w:r>
      </w:hyperlink>
      <w:r>
        <w:t xml:space="preserve"> This </w:t>
      </w:r>
      <w:proofErr w:type="gramStart"/>
      <w:r>
        <w:t>score</w:t>
      </w:r>
      <w:proofErr w:type="gramEnd"/>
      <w:r>
        <w:t xml:space="preserve"> measures digital inclusion across the three dimensions of Access, Affordability and Ability. </w:t>
      </w:r>
    </w:p>
    <w:p w14:paraId="7EDAD1EE" w14:textId="77777777" w:rsidR="00ED1796" w:rsidRDefault="006A0141">
      <w:pPr>
        <w:spacing w:after="240" w:line="273" w:lineRule="auto"/>
        <w:ind w:right="-40"/>
      </w:pPr>
      <w:r>
        <w:t>People with disability have been found to have:</w:t>
      </w:r>
    </w:p>
    <w:p w14:paraId="2BB497E4" w14:textId="77777777" w:rsidR="00ED1796" w:rsidRDefault="006A0141">
      <w:pPr>
        <w:numPr>
          <w:ilvl w:val="0"/>
          <w:numId w:val="6"/>
        </w:numPr>
        <w:spacing w:line="273" w:lineRule="auto"/>
        <w:ind w:right="-40"/>
      </w:pPr>
      <w:bookmarkStart w:id="13" w:name="sswv2r4jj3ng" w:colFirst="0" w:colLast="0"/>
      <w:bookmarkEnd w:id="13"/>
      <w:r>
        <w:t>Lower use of technology and social media</w:t>
      </w:r>
      <w:hyperlink w:anchor="pcvcev9rbs4a">
        <w:r>
          <w:rPr>
            <w:color w:val="1155CC"/>
            <w:u w:val="single"/>
            <w:vertAlign w:val="superscript"/>
          </w:rPr>
          <w:t>4</w:t>
        </w:r>
      </w:hyperlink>
      <w:r>
        <w:t xml:space="preserve"> </w:t>
      </w:r>
    </w:p>
    <w:p w14:paraId="4A33C631" w14:textId="77777777" w:rsidR="00ED1796" w:rsidRDefault="006A0141">
      <w:pPr>
        <w:numPr>
          <w:ilvl w:val="0"/>
          <w:numId w:val="6"/>
        </w:numPr>
        <w:spacing w:line="273" w:lineRule="auto"/>
        <w:ind w:right="-40"/>
      </w:pPr>
      <w:bookmarkStart w:id="14" w:name="p8nj9id3f7kc" w:colFirst="0" w:colLast="0"/>
      <w:bookmarkEnd w:id="14"/>
      <w:r>
        <w:t>Lower interest in new te</w:t>
      </w:r>
      <w:r>
        <w:t>chnology</w:t>
      </w:r>
      <w:hyperlink w:anchor="lhwvvme6egx5">
        <w:r>
          <w:rPr>
            <w:color w:val="1155CC"/>
            <w:u w:val="single"/>
            <w:vertAlign w:val="superscript"/>
          </w:rPr>
          <w:t>5</w:t>
        </w:r>
      </w:hyperlink>
    </w:p>
    <w:p w14:paraId="3F4720C4" w14:textId="77777777" w:rsidR="00ED1796" w:rsidRDefault="006A0141">
      <w:pPr>
        <w:numPr>
          <w:ilvl w:val="0"/>
          <w:numId w:val="6"/>
        </w:numPr>
        <w:spacing w:line="273" w:lineRule="auto"/>
        <w:ind w:right="-40"/>
      </w:pPr>
      <w:bookmarkStart w:id="15" w:name="rltedrfo0z55" w:colFirst="0" w:colLast="0"/>
      <w:bookmarkEnd w:id="15"/>
      <w:r>
        <w:lastRenderedPageBreak/>
        <w:t>Lower confidence and skills online</w:t>
      </w:r>
      <w:hyperlink w:anchor="t4d2vdrql5sq">
        <w:r>
          <w:rPr>
            <w:color w:val="1155CC"/>
            <w:u w:val="single"/>
            <w:vertAlign w:val="superscript"/>
          </w:rPr>
          <w:t>6</w:t>
        </w:r>
      </w:hyperlink>
    </w:p>
    <w:p w14:paraId="26C0C650" w14:textId="77777777" w:rsidR="00ED1796" w:rsidRDefault="006A0141">
      <w:pPr>
        <w:numPr>
          <w:ilvl w:val="0"/>
          <w:numId w:val="6"/>
        </w:numPr>
        <w:spacing w:line="273" w:lineRule="auto"/>
        <w:ind w:right="-40"/>
      </w:pPr>
      <w:bookmarkStart w:id="16" w:name="127g647cdxsx" w:colFirst="0" w:colLast="0"/>
      <w:bookmarkEnd w:id="16"/>
      <w:r>
        <w:t>Issues with affordability and access to technology.</w:t>
      </w:r>
      <w:hyperlink w:anchor="9cqu5g64ml2p">
        <w:r>
          <w:rPr>
            <w:color w:val="1155CC"/>
            <w:u w:val="single"/>
            <w:vertAlign w:val="superscript"/>
          </w:rPr>
          <w:t>7</w:t>
        </w:r>
      </w:hyperlink>
    </w:p>
    <w:p w14:paraId="4C84AD00" w14:textId="77777777" w:rsidR="00ED1796" w:rsidRDefault="006A0141">
      <w:pPr>
        <w:ind w:right="-324"/>
      </w:pPr>
      <w:r>
        <w:t xml:space="preserve">Some of the reasons people with disability are more </w:t>
      </w:r>
      <w:r>
        <w:t>at risk of digital exclusion include:</w:t>
      </w:r>
    </w:p>
    <w:p w14:paraId="18EDACD9" w14:textId="77777777" w:rsidR="00ED1796" w:rsidRDefault="006A0141">
      <w:pPr>
        <w:numPr>
          <w:ilvl w:val="0"/>
          <w:numId w:val="5"/>
        </w:numPr>
        <w:ind w:right="-324"/>
      </w:pPr>
      <w:r>
        <w:t xml:space="preserve">Lack of access to the internet and devices </w:t>
      </w:r>
    </w:p>
    <w:p w14:paraId="710CBE1F" w14:textId="77777777" w:rsidR="00ED1796" w:rsidRDefault="006A0141">
      <w:pPr>
        <w:numPr>
          <w:ilvl w:val="0"/>
          <w:numId w:val="5"/>
        </w:numPr>
        <w:ind w:right="-324"/>
      </w:pPr>
      <w:r>
        <w:t>Lower digital skills and fewer opportunities to learn</w:t>
      </w:r>
    </w:p>
    <w:p w14:paraId="10E69B6F" w14:textId="77777777" w:rsidR="00ED1796" w:rsidRDefault="006A0141">
      <w:pPr>
        <w:numPr>
          <w:ilvl w:val="0"/>
          <w:numId w:val="5"/>
        </w:numPr>
        <w:ind w:right="-324"/>
      </w:pPr>
      <w:bookmarkStart w:id="17" w:name="4yztelg8hcj8" w:colFirst="0" w:colLast="0"/>
      <w:bookmarkEnd w:id="17"/>
      <w:r>
        <w:t>Socio-economic factors and high prices of technology.</w:t>
      </w:r>
      <w:hyperlink w:anchor="42w06d93nbsw">
        <w:r>
          <w:rPr>
            <w:color w:val="1155CC"/>
            <w:u w:val="single"/>
            <w:vertAlign w:val="superscript"/>
          </w:rPr>
          <w:t>8</w:t>
        </w:r>
      </w:hyperlink>
    </w:p>
    <w:p w14:paraId="79E5A1A6" w14:textId="77777777" w:rsidR="00ED1796" w:rsidRDefault="006A0141">
      <w:pPr>
        <w:ind w:right="-40"/>
      </w:pPr>
      <w:bookmarkStart w:id="18" w:name="grd5htjn796q" w:colFirst="0" w:colLast="0"/>
      <w:bookmarkEnd w:id="18"/>
      <w:r>
        <w:t xml:space="preserve">Online safety is </w:t>
      </w:r>
      <w:r>
        <w:t xml:space="preserve">a </w:t>
      </w:r>
      <w:r>
        <w:t>key area th</w:t>
      </w:r>
      <w:r>
        <w:t>at needs to be addressed in relation to helping people with intellectual disabilit</w:t>
      </w:r>
      <w:r>
        <w:t>y</w:t>
      </w:r>
      <w:r>
        <w:t xml:space="preserve"> feel more comfortable and confident online. Once online, people with disability are at greater risk of online harassment, cyberbullying, unwanted contact and grooming, imag</w:t>
      </w:r>
      <w:r>
        <w:t>e-based abuse, online hate speech, cyber abuse, and technology-facilitated abuse.</w:t>
      </w:r>
      <w:hyperlink w:anchor="1onzqkplfand">
        <w:r>
          <w:rPr>
            <w:color w:val="1155CC"/>
            <w:u w:val="single"/>
            <w:vertAlign w:val="superscript"/>
          </w:rPr>
          <w:t>9</w:t>
        </w:r>
      </w:hyperlink>
      <w:bookmarkStart w:id="19" w:name="al1w5axok2av" w:colFirst="0" w:colLast="0"/>
      <w:bookmarkEnd w:id="19"/>
      <w:r>
        <w:t xml:space="preserve"> In addition, half of young people with a disability have talked to strangers online, compared to 37% of young people without a disability.</w:t>
      </w:r>
      <w:hyperlink w:anchor="t34km4iyhhws">
        <w:r>
          <w:rPr>
            <w:color w:val="1155CC"/>
            <w:u w:val="single"/>
            <w:vertAlign w:val="superscript"/>
          </w:rPr>
          <w:t>10</w:t>
        </w:r>
      </w:hyperlink>
      <w:bookmarkStart w:id="20" w:name="bpd6w6t0bbtv" w:colFirst="0" w:colLast="0"/>
      <w:bookmarkEnd w:id="20"/>
      <w:r>
        <w:t xml:space="preserve"> Further, </w:t>
      </w:r>
      <w:r>
        <w:t>t</w:t>
      </w:r>
      <w:r>
        <w:t xml:space="preserve">he </w:t>
      </w:r>
      <w:proofErr w:type="spellStart"/>
      <w:r>
        <w:t>eSafety</w:t>
      </w:r>
      <w:proofErr w:type="spellEnd"/>
      <w:r>
        <w:t xml:space="preserve"> Commission completed qualitative research of women with intellectual disabilit</w:t>
      </w:r>
      <w:r>
        <w:t>y</w:t>
      </w:r>
      <w:r>
        <w:t xml:space="preserve"> and the importance of digital safety skills when dealing with technology facilitated abuse.</w:t>
      </w:r>
      <w:hyperlink w:anchor="i9rr8xhmcrki">
        <w:r>
          <w:rPr>
            <w:color w:val="1155CC"/>
            <w:u w:val="single"/>
            <w:vertAlign w:val="superscript"/>
          </w:rPr>
          <w:t>11</w:t>
        </w:r>
      </w:hyperlink>
      <w:bookmarkStart w:id="21" w:name="koios8vorztw" w:colFirst="0" w:colLast="0"/>
      <w:bookmarkEnd w:id="21"/>
      <w:r>
        <w:t xml:space="preserve"> It showed reliance on others for help with such devices could lead to abuse, another reason online skills and confidence is so important for people with intellectual disabilit</w:t>
      </w:r>
      <w:r>
        <w:t>y</w:t>
      </w:r>
      <w:r>
        <w:t>.</w:t>
      </w:r>
      <w:hyperlink w:anchor="f4in0xze5a5g">
        <w:r>
          <w:rPr>
            <w:color w:val="1155CC"/>
            <w:u w:val="single"/>
            <w:vertAlign w:val="superscript"/>
          </w:rPr>
          <w:t>12</w:t>
        </w:r>
      </w:hyperlink>
      <w:r>
        <w:t xml:space="preserve"> </w:t>
      </w:r>
    </w:p>
    <w:p w14:paraId="79776393" w14:textId="77777777" w:rsidR="00ED1796" w:rsidRDefault="006A0141">
      <w:pPr>
        <w:ind w:right="-40"/>
      </w:pPr>
      <w:r>
        <w:t>Families and carers supporti</w:t>
      </w:r>
      <w:r>
        <w:t>ng people with intellectual disability play a significant role in helping those they support to be more digitally included</w:t>
      </w:r>
      <w:r>
        <w:t xml:space="preserve">. </w:t>
      </w:r>
      <w:bookmarkStart w:id="22" w:name="dmmml1nvyf1j" w:colFirst="0" w:colLast="0"/>
      <w:bookmarkEnd w:id="22"/>
      <w:r>
        <w:t>Supporters tend to more often be women, have low income, be older, or may have lower levels of education,</w:t>
      </w:r>
      <w:hyperlink w:anchor="nuz61tdve8vj">
        <w:r>
          <w:rPr>
            <w:color w:val="1155CC"/>
            <w:u w:val="single"/>
            <w:vertAlign w:val="superscript"/>
          </w:rPr>
          <w:t>1</w:t>
        </w:r>
      </w:hyperlink>
      <w:bookmarkStart w:id="23" w:name="p4oszc2zn9y" w:colFirst="0" w:colLast="0"/>
      <w:bookmarkEnd w:id="23"/>
      <w:r>
        <w:fldChar w:fldCharType="begin"/>
      </w:r>
      <w:r>
        <w:instrText xml:space="preserve"> HYPERLINK \l "nuz61tdve8vj" \h </w:instrText>
      </w:r>
      <w:r>
        <w:fldChar w:fldCharType="separate"/>
      </w:r>
      <w:r>
        <w:rPr>
          <w:color w:val="1155CC"/>
          <w:u w:val="single"/>
          <w:vertAlign w:val="superscript"/>
        </w:rPr>
        <w:t>3</w:t>
      </w:r>
      <w:r>
        <w:rPr>
          <w:color w:val="1155CC"/>
          <w:u w:val="single"/>
          <w:vertAlign w:val="superscript"/>
        </w:rPr>
        <w:fldChar w:fldCharType="end"/>
      </w:r>
      <w:r>
        <w:t xml:space="preserve"> groups themselves more likely to be digitally excluded.</w:t>
      </w:r>
      <w:hyperlink w:anchor="6c1o7kkfk34m">
        <w:r>
          <w:rPr>
            <w:color w:val="1155CC"/>
            <w:u w:val="single"/>
            <w:vertAlign w:val="superscript"/>
          </w:rPr>
          <w:t>14</w:t>
        </w:r>
      </w:hyperlink>
      <w:r>
        <w:t xml:space="preserve"> </w:t>
      </w:r>
      <w:bookmarkStart w:id="24" w:name="46hn693tfgy9" w:colFirst="0" w:colLast="0"/>
      <w:bookmarkEnd w:id="24"/>
      <w:r>
        <w:t>Although parents and supporters can recognise the benefits of the person they support being online, another barrier to access can be parental protections.</w:t>
      </w:r>
      <w:hyperlink w:anchor="k8ve9a52ps14">
        <w:r>
          <w:rPr>
            <w:color w:val="1155CC"/>
            <w:u w:val="single"/>
            <w:vertAlign w:val="superscript"/>
          </w:rPr>
          <w:t>15</w:t>
        </w:r>
      </w:hyperlink>
      <w:r>
        <w:t xml:space="preserve"> </w:t>
      </w:r>
    </w:p>
    <w:p w14:paraId="7433EB6C" w14:textId="77777777" w:rsidR="00ED1796" w:rsidRDefault="006A0141">
      <w:pPr>
        <w:pStyle w:val="Heading3"/>
      </w:pPr>
      <w:bookmarkStart w:id="25" w:name="_jnm3n7xpb0ii" w:colFirst="0" w:colLast="0"/>
      <w:bookmarkEnd w:id="25"/>
      <w:r>
        <w:t xml:space="preserve">Effects of COVID </w:t>
      </w:r>
    </w:p>
    <w:p w14:paraId="06DB732B" w14:textId="77777777" w:rsidR="00ED1796" w:rsidRDefault="006A0141">
      <w:pPr>
        <w:spacing w:after="240" w:line="273" w:lineRule="auto"/>
        <w:ind w:right="-40"/>
      </w:pPr>
      <w:bookmarkStart w:id="26" w:name="lgye8ef9a9gy" w:colFirst="0" w:colLast="0"/>
      <w:bookmarkEnd w:id="26"/>
      <w:r>
        <w:t>Prior to the pandemic, people with disability</w:t>
      </w:r>
      <w:r>
        <w:t xml:space="preserve"> were already less likely to have access to online services</w:t>
      </w:r>
      <w:hyperlink w:anchor="i5c7285p550j">
        <w:r>
          <w:rPr>
            <w:color w:val="1155CC"/>
            <w:u w:val="single"/>
            <w:vertAlign w:val="superscript"/>
          </w:rPr>
          <w:t>17</w:t>
        </w:r>
      </w:hyperlink>
      <w:bookmarkStart w:id="27" w:name="jeuhwfvhwduy" w:colFirst="0" w:colLast="0"/>
      <w:bookmarkEnd w:id="27"/>
      <w:r>
        <w:t xml:space="preserve"> and with many face-to-face services, social opportunities, health, therapy and support transitioning online due to lockdown restrictions, COVID-19 has seen the</w:t>
      </w:r>
      <w:r>
        <w:t xml:space="preserve"> impact of the digital divide increase.</w:t>
      </w:r>
      <w:hyperlink w:anchor="rpbl4u8u2d9p">
        <w:r>
          <w:rPr>
            <w:color w:val="1155CC"/>
            <w:u w:val="single"/>
            <w:vertAlign w:val="superscript"/>
          </w:rPr>
          <w:t>18</w:t>
        </w:r>
      </w:hyperlink>
    </w:p>
    <w:p w14:paraId="2BDDDF83" w14:textId="77777777" w:rsidR="00ED1796" w:rsidRDefault="006A0141">
      <w:pPr>
        <w:spacing w:after="240" w:line="273" w:lineRule="auto"/>
        <w:ind w:right="-40"/>
      </w:pPr>
      <w:bookmarkStart w:id="28" w:name="smlcapqz9w55" w:colFirst="0" w:colLast="0"/>
      <w:bookmarkEnd w:id="28"/>
      <w:r>
        <w:t>As an example, in a UK survey, 75% of people with a learning disability reported their wellbeing was affected by the impact of COVID-19, compared to 37% of non-disabled people.</w:t>
      </w:r>
      <w:hyperlink w:anchor="eztsfdks4j81">
        <w:r>
          <w:rPr>
            <w:color w:val="1155CC"/>
            <w:u w:val="single"/>
            <w:vertAlign w:val="superscript"/>
          </w:rPr>
          <w:t>19</w:t>
        </w:r>
      </w:hyperlink>
      <w:bookmarkStart w:id="29" w:name="s63bexsio3a6" w:colFirst="0" w:colLast="0"/>
      <w:bookmarkEnd w:id="29"/>
      <w:r>
        <w:t xml:space="preserve"> However, those who were supported to learn how to use technology during COVID-19 lockdowns improved mental health and wellbeing.</w:t>
      </w:r>
      <w:hyperlink w:anchor="9o0pjaflh5j5">
        <w:r>
          <w:rPr>
            <w:color w:val="1155CC"/>
            <w:u w:val="single"/>
            <w:vertAlign w:val="superscript"/>
          </w:rPr>
          <w:t>20</w:t>
        </w:r>
      </w:hyperlink>
    </w:p>
    <w:p w14:paraId="79D4627A" w14:textId="77777777" w:rsidR="00ED1796" w:rsidRDefault="006A0141">
      <w:r>
        <w:t xml:space="preserve">The COVID-19 pandemic </w:t>
      </w:r>
      <w:r>
        <w:t>has shown how strong and resilien</w:t>
      </w:r>
      <w:r>
        <w:t xml:space="preserve">t communities can be, and has sped up digital transformation agendas of governments and businesses. With access to key services requiring online interaction, </w:t>
      </w:r>
      <w:r>
        <w:t xml:space="preserve">including </w:t>
      </w:r>
      <w:r>
        <w:t>COVID information, vaccine certificates, employment support</w:t>
      </w:r>
      <w:r>
        <w:t xml:space="preserve"> and</w:t>
      </w:r>
      <w:r>
        <w:t xml:space="preserve"> healthcare</w:t>
      </w:r>
      <w:r>
        <w:t>,</w:t>
      </w:r>
      <w:r>
        <w:t xml:space="preserve"> there is a n</w:t>
      </w:r>
      <w:r>
        <w:t>eed for resources, information and services to be accessible for all (</w:t>
      </w:r>
      <w:proofErr w:type="gramStart"/>
      <w:r>
        <w:t>e.g.</w:t>
      </w:r>
      <w:proofErr w:type="gramEnd"/>
      <w:r>
        <w:t xml:space="preserve"> available in Easy English). </w:t>
      </w:r>
      <w:r>
        <w:lastRenderedPageBreak/>
        <w:t>Government must now ensure everyone has affordable access to technology, as well as the ability to use it.</w:t>
      </w:r>
    </w:p>
    <w:p w14:paraId="63D2E3DF" w14:textId="77777777" w:rsidR="00ED1796" w:rsidRDefault="006A0141">
      <w:bookmarkStart w:id="30" w:name="9mu1bxrhjx5g" w:colFirst="0" w:colLast="0"/>
      <w:bookmarkEnd w:id="30"/>
      <w:r>
        <w:t xml:space="preserve">In response to the pandemic, the National Disability Insurance Scheme (NDIS) allowed participants to purchase low-cost </w:t>
      </w:r>
      <w:r>
        <w:rPr>
          <w:color w:val="222222"/>
          <w:highlight w:val="white"/>
        </w:rPr>
        <w:t xml:space="preserve">tablets for telehealth/care or to participate in online video classes, </w:t>
      </w:r>
      <w:r>
        <w:t>as part of their packages</w:t>
      </w:r>
      <w:hyperlink w:anchor="724jd6odquv5">
        <w:r>
          <w:rPr>
            <w:color w:val="1155CC"/>
            <w:u w:val="single"/>
            <w:vertAlign w:val="superscript"/>
          </w:rPr>
          <w:t>21</w:t>
        </w:r>
      </w:hyperlink>
      <w:bookmarkStart w:id="31" w:name="7kxqtgcejp4b" w:colFirst="0" w:colLast="0"/>
      <w:bookmarkEnd w:id="31"/>
      <w:r>
        <w:t xml:space="preserve"> and</w:t>
      </w:r>
      <w:r>
        <w:t xml:space="preserve"> different advocacy and support groups have developed programs to support people to engage online. However, there is no national program that provides an integrated package of access to affordable devices and data and builds digital confidence, skills and </w:t>
      </w:r>
      <w:r>
        <w:t>online safety for people with intellectual disability. In addition, there are 286,000 people in Australia with intellectual disability,</w:t>
      </w:r>
      <w:hyperlink w:anchor="vo71zdjqvu02">
        <w:r>
          <w:rPr>
            <w:color w:val="1155CC"/>
            <w:u w:val="single"/>
            <w:vertAlign w:val="superscript"/>
          </w:rPr>
          <w:t>22</w:t>
        </w:r>
      </w:hyperlink>
      <w:bookmarkStart w:id="32" w:name="gsvrd8pj2vwp" w:colFirst="0" w:colLast="0"/>
      <w:bookmarkEnd w:id="32"/>
      <w:r>
        <w:t xml:space="preserve"> and only 92,000 NDIS participants with their primary disability reported as an inte</w:t>
      </w:r>
      <w:r>
        <w:t>llectual disability.</w:t>
      </w:r>
      <w:hyperlink w:anchor="27zr1owgebyb">
        <w:r>
          <w:rPr>
            <w:color w:val="1155CC"/>
            <w:u w:val="single"/>
            <w:vertAlign w:val="superscript"/>
          </w:rPr>
          <w:t>23</w:t>
        </w:r>
      </w:hyperlink>
      <w:r>
        <w:t xml:space="preserve"> This means there are around 194,000 people with intellectual disability who are not covered by NDIS, and were not supported with affordable access to devices.</w:t>
      </w:r>
    </w:p>
    <w:p w14:paraId="2C7CBE1A" w14:textId="77777777" w:rsidR="00ED1796" w:rsidRDefault="006A0141">
      <w:pPr>
        <w:pStyle w:val="Heading2"/>
      </w:pPr>
      <w:bookmarkStart w:id="33" w:name="_9lcdeuq4ovy6" w:colFirst="0" w:colLast="0"/>
      <w:bookmarkEnd w:id="33"/>
      <w:r>
        <w:t>Barriers to people with intellectual di</w:t>
      </w:r>
      <w:r>
        <w:t>sability using technology</w:t>
      </w:r>
    </w:p>
    <w:p w14:paraId="4895A7FD" w14:textId="77777777" w:rsidR="00ED1796" w:rsidRDefault="006A0141">
      <w:r>
        <w:t>Attendees at the Roundtable</w:t>
      </w:r>
      <w:r>
        <w:t xml:space="preserve"> identified</w:t>
      </w:r>
      <w:r>
        <w:rPr>
          <w:rFonts w:ascii="Rubik Medium" w:eastAsia="Rubik Medium" w:hAnsi="Rubik Medium" w:cs="Rubik Medium"/>
        </w:rPr>
        <w:t xml:space="preserve"> three key barriers </w:t>
      </w:r>
      <w:r>
        <w:t>to people with intellectual disability using technology in line with the Australian Digital Inclusion Index definition of areas of digital inclusion:</w:t>
      </w:r>
    </w:p>
    <w:p w14:paraId="305A65C2" w14:textId="77777777" w:rsidR="00ED1796" w:rsidRDefault="006A0141">
      <w:pPr>
        <w:numPr>
          <w:ilvl w:val="0"/>
          <w:numId w:val="11"/>
        </w:numPr>
      </w:pPr>
      <w:r>
        <w:t>Ability</w:t>
      </w:r>
    </w:p>
    <w:p w14:paraId="16FE9CF2" w14:textId="77777777" w:rsidR="00ED1796" w:rsidRDefault="006A0141">
      <w:pPr>
        <w:numPr>
          <w:ilvl w:val="0"/>
          <w:numId w:val="11"/>
        </w:numPr>
      </w:pPr>
      <w:r>
        <w:t>Access</w:t>
      </w:r>
    </w:p>
    <w:p w14:paraId="40D79EBF" w14:textId="77777777" w:rsidR="00ED1796" w:rsidRDefault="006A0141">
      <w:pPr>
        <w:numPr>
          <w:ilvl w:val="0"/>
          <w:numId w:val="11"/>
        </w:numPr>
      </w:pPr>
      <w:r>
        <w:t>Afforda</w:t>
      </w:r>
      <w:r>
        <w:t>bility</w:t>
      </w:r>
    </w:p>
    <w:p w14:paraId="2AF1CD05" w14:textId="77777777" w:rsidR="00ED1796" w:rsidRDefault="006A0141">
      <w:pPr>
        <w:pStyle w:val="Heading3"/>
      </w:pPr>
      <w:bookmarkStart w:id="34" w:name="_knmdks18d0hr" w:colFirst="0" w:colLast="0"/>
      <w:bookmarkEnd w:id="34"/>
      <w:r>
        <w:t xml:space="preserve">Ability </w:t>
      </w:r>
    </w:p>
    <w:p w14:paraId="1953052C" w14:textId="77777777" w:rsidR="00ED1796" w:rsidRDefault="006A0141">
      <w:pPr>
        <w:rPr>
          <w:rFonts w:ascii="Rubik Medium" w:eastAsia="Rubik Medium" w:hAnsi="Rubik Medium" w:cs="Rubik Medium"/>
        </w:rPr>
      </w:pPr>
      <w:r>
        <w:t xml:space="preserve">Not everyone has the skills to get online or can get the support they need to navigate the complexity of online tasks, systems and relationships. Without these </w:t>
      </w:r>
      <w:r>
        <w:t>skills</w:t>
      </w:r>
      <w:r>
        <w:t xml:space="preserve"> or appropriate support, people with intellectual disability can struggle to interact with</w:t>
      </w:r>
      <w:r>
        <w:t xml:space="preserve"> government services (</w:t>
      </w:r>
      <w:proofErr w:type="spellStart"/>
      <w:r>
        <w:t>eg.</w:t>
      </w:r>
      <w:proofErr w:type="spellEnd"/>
      <w:r>
        <w:t xml:space="preserve"> MyGov, the NDIA portal or the Disability Gateway) and stay connected with friends. </w:t>
      </w:r>
      <w:r>
        <w:t>However, it is also the case that people with intellectual disability feel worried or anxious about being online because of the risks surrounding c</w:t>
      </w:r>
      <w:r>
        <w:t>yberbullying and scams.</w:t>
      </w:r>
      <w:r>
        <w:t xml:space="preserve"> People who have had support to build digital skills are able to participate more fully and confidently online. </w:t>
      </w:r>
    </w:p>
    <w:p w14:paraId="20FA1FFC" w14:textId="77777777" w:rsidR="00ED1796" w:rsidRDefault="006A0141">
      <w:pPr>
        <w:pStyle w:val="Heading3"/>
      </w:pPr>
      <w:bookmarkStart w:id="35" w:name="_osc49pn5oq1z" w:colFirst="0" w:colLast="0"/>
      <w:bookmarkEnd w:id="35"/>
      <w:r>
        <w:br w:type="page"/>
      </w:r>
    </w:p>
    <w:p w14:paraId="36A9C676" w14:textId="77777777" w:rsidR="00ED1796" w:rsidRDefault="006A0141">
      <w:pPr>
        <w:pStyle w:val="Heading3"/>
      </w:pPr>
      <w:bookmarkStart w:id="36" w:name="_pu3vhi8a2lbg" w:colFirst="0" w:colLast="0"/>
      <w:bookmarkEnd w:id="36"/>
      <w:r>
        <w:lastRenderedPageBreak/>
        <w:t>Access</w:t>
      </w:r>
    </w:p>
    <w:p w14:paraId="2A2F7463" w14:textId="77777777" w:rsidR="00ED1796" w:rsidRDefault="006A0141">
      <w:r>
        <w:t>Difficulty accessing digital technology and data can occur for a number of reasons including:</w:t>
      </w:r>
    </w:p>
    <w:p w14:paraId="7990B36F" w14:textId="77777777" w:rsidR="00ED1796" w:rsidRDefault="006A0141">
      <w:pPr>
        <w:numPr>
          <w:ilvl w:val="0"/>
          <w:numId w:val="9"/>
        </w:numPr>
        <w:rPr>
          <w:rFonts w:ascii="Rubik Medium" w:eastAsia="Rubik Medium" w:hAnsi="Rubik Medium" w:cs="Rubik Medium"/>
        </w:rPr>
      </w:pPr>
      <w:r>
        <w:rPr>
          <w:rFonts w:ascii="Rubik Medium" w:eastAsia="Rubik Medium" w:hAnsi="Rubik Medium" w:cs="Rubik Medium"/>
        </w:rPr>
        <w:t xml:space="preserve">Accessibility of </w:t>
      </w:r>
      <w:r>
        <w:rPr>
          <w:rFonts w:ascii="Rubik Medium" w:eastAsia="Rubik Medium" w:hAnsi="Rubik Medium" w:cs="Rubik Medium"/>
        </w:rPr>
        <w:t xml:space="preserve">technology.  </w:t>
      </w:r>
      <w:r>
        <w:t>This includes issues around design, availability of Easy Read materials online and other related issues.</w:t>
      </w:r>
    </w:p>
    <w:p w14:paraId="3F408F60" w14:textId="77777777" w:rsidR="00ED1796" w:rsidRDefault="006A0141">
      <w:pPr>
        <w:numPr>
          <w:ilvl w:val="0"/>
          <w:numId w:val="9"/>
        </w:numPr>
        <w:rPr>
          <w:sz w:val="26"/>
          <w:szCs w:val="26"/>
        </w:rPr>
      </w:pPr>
      <w:r>
        <w:rPr>
          <w:rFonts w:ascii="Rubik Medium" w:eastAsia="Rubik Medium" w:hAnsi="Rubik Medium" w:cs="Rubik Medium"/>
        </w:rPr>
        <w:t>Finding the right technology.</w:t>
      </w:r>
      <w:r>
        <w:t xml:space="preserve"> It is often difficult for people with intellectual disability to choose the right technology and data plans.</w:t>
      </w:r>
      <w:r>
        <w:t xml:space="preserve"> It can also be hard to navigate the vast number of websites/apps that are available and to know which types of apps/technology would work best for them.</w:t>
      </w:r>
    </w:p>
    <w:p w14:paraId="2AC93F00" w14:textId="77777777" w:rsidR="00ED1796" w:rsidRDefault="006A0141">
      <w:pPr>
        <w:numPr>
          <w:ilvl w:val="0"/>
          <w:numId w:val="9"/>
        </w:numPr>
      </w:pPr>
      <w:r>
        <w:rPr>
          <w:rFonts w:ascii="Rubik Medium" w:eastAsia="Rubik Medium" w:hAnsi="Rubik Medium" w:cs="Rubik Medium"/>
        </w:rPr>
        <w:t>Independence.</w:t>
      </w:r>
      <w:r>
        <w:t xml:space="preserve"> People with intellectual disability have less agency in the decision making about when o</w:t>
      </w:r>
      <w:r>
        <w:t>r how to use technology. An example includes lack of technology and/or internet connection in independent living units or shared supported accommodation.</w:t>
      </w:r>
    </w:p>
    <w:p w14:paraId="0582B6C6" w14:textId="77777777" w:rsidR="00ED1796" w:rsidRDefault="006A0141">
      <w:pPr>
        <w:numPr>
          <w:ilvl w:val="0"/>
          <w:numId w:val="9"/>
        </w:numPr>
      </w:pPr>
      <w:r>
        <w:rPr>
          <w:rFonts w:ascii="Rubik Medium" w:eastAsia="Rubik Medium" w:hAnsi="Rubik Medium" w:cs="Rubik Medium"/>
        </w:rPr>
        <w:t>Online safety.</w:t>
      </w:r>
      <w:r>
        <w:t xml:space="preserve"> Both people with intellectual disability and their families can be concerned about onli</w:t>
      </w:r>
      <w:r>
        <w:t xml:space="preserve">ne safety. In some cases, parents limit access due to concerns about inappropriate content, strangers, and online abuse. </w:t>
      </w:r>
    </w:p>
    <w:p w14:paraId="02AA8042" w14:textId="77777777" w:rsidR="00ED1796" w:rsidRDefault="006A0141">
      <w:pPr>
        <w:rPr>
          <w:rFonts w:ascii="Rubik Medium" w:eastAsia="Rubik Medium" w:hAnsi="Rubik Medium" w:cs="Rubik Medium"/>
        </w:rPr>
      </w:pPr>
      <w:r>
        <w:t>Access can affect people’s ability, as exposure to devices, apps and websites are important for developing online skills.</w:t>
      </w:r>
    </w:p>
    <w:p w14:paraId="62070B89" w14:textId="77777777" w:rsidR="00ED1796" w:rsidRDefault="006A0141">
      <w:pPr>
        <w:pStyle w:val="Heading3"/>
      </w:pPr>
      <w:bookmarkStart w:id="37" w:name="_3htkjwr7f3v3" w:colFirst="0" w:colLast="0"/>
      <w:bookmarkEnd w:id="37"/>
      <w:r>
        <w:t>Affordabilit</w:t>
      </w:r>
      <w:r>
        <w:t xml:space="preserve">y </w:t>
      </w:r>
    </w:p>
    <w:p w14:paraId="43528361" w14:textId="77777777" w:rsidR="00ED1796" w:rsidRDefault="006A0141">
      <w:r>
        <w:t>Some people with intellectual disability have difficulty being able to afford technology. It was noted that some NDIS participants had been able to source devices through NDIS funding during COVID, but that there was a great deal of uncertainty about th</w:t>
      </w:r>
      <w:r>
        <w:t xml:space="preserve">is process and many people with intellectual disability do not qualify for NDIS packages. </w:t>
      </w:r>
    </w:p>
    <w:p w14:paraId="4F86ED57" w14:textId="77777777" w:rsidR="00ED1796" w:rsidRDefault="006A0141">
      <w:pPr>
        <w:pStyle w:val="Heading2"/>
      </w:pPr>
      <w:bookmarkStart w:id="38" w:name="_kpv1gasvgezw" w:colFirst="0" w:colLast="0"/>
      <w:bookmarkEnd w:id="38"/>
      <w:r>
        <w:t>Support to get online - current resources and programs</w:t>
      </w:r>
    </w:p>
    <w:p w14:paraId="064BF8ED" w14:textId="77777777" w:rsidR="00ED1796" w:rsidRDefault="006A0141">
      <w:r>
        <w:t>In Australia, federally-funded digital literacy programs have shown the effectiveness of community-led program</w:t>
      </w:r>
      <w:r>
        <w:t>s to help people who are digitally excluded to build their confidence and get online. Examples of these programs include:</w:t>
      </w:r>
    </w:p>
    <w:p w14:paraId="2B99592A" w14:textId="77777777" w:rsidR="00ED1796" w:rsidRDefault="006A0141">
      <w:pPr>
        <w:numPr>
          <w:ilvl w:val="0"/>
          <w:numId w:val="13"/>
        </w:numPr>
      </w:pPr>
      <w:hyperlink r:id="rId10">
        <w:r>
          <w:rPr>
            <w:color w:val="1155CC"/>
            <w:u w:val="single"/>
          </w:rPr>
          <w:t>Be Connected</w:t>
        </w:r>
      </w:hyperlink>
      <w:r>
        <w:t xml:space="preserve"> for people over 50</w:t>
      </w:r>
    </w:p>
    <w:p w14:paraId="34FE7B85" w14:textId="77777777" w:rsidR="00ED1796" w:rsidRDefault="006A0141">
      <w:pPr>
        <w:numPr>
          <w:ilvl w:val="0"/>
          <w:numId w:val="13"/>
        </w:numPr>
      </w:pPr>
      <w:hyperlink r:id="rId11">
        <w:r>
          <w:rPr>
            <w:color w:val="1155CC"/>
            <w:u w:val="single"/>
          </w:rPr>
          <w:t>Health My Way</w:t>
        </w:r>
      </w:hyperlink>
      <w:r>
        <w:t xml:space="preserve"> for adults to gain basic digital health skills</w:t>
      </w:r>
    </w:p>
    <w:p w14:paraId="21D5804D" w14:textId="77777777" w:rsidR="00ED1796" w:rsidRDefault="006A0141">
      <w:r>
        <w:t>Simple resources for families</w:t>
      </w:r>
      <w:r>
        <w:t xml:space="preserve"> </w:t>
      </w:r>
      <w:r>
        <w:t>can</w:t>
      </w:r>
      <w:r>
        <w:t xml:space="preserve"> also </w:t>
      </w:r>
      <w:r>
        <w:t>be found</w:t>
      </w:r>
      <w:r>
        <w:t xml:space="preserve"> </w:t>
      </w:r>
      <w:r>
        <w:t>on</w:t>
      </w:r>
      <w:r>
        <w:t xml:space="preserve"> the </w:t>
      </w:r>
      <w:hyperlink r:id="rId12">
        <w:r>
          <w:rPr>
            <w:color w:val="1155CC"/>
            <w:u w:val="single"/>
          </w:rPr>
          <w:t>Go-Digi website</w:t>
        </w:r>
      </w:hyperlink>
      <w:r>
        <w:t>.</w:t>
      </w:r>
    </w:p>
    <w:p w14:paraId="16A7BB6E" w14:textId="77777777" w:rsidR="00ED1796" w:rsidRDefault="006A0141">
      <w:pPr>
        <w:spacing w:line="273" w:lineRule="auto"/>
        <w:ind w:right="-40"/>
      </w:pPr>
      <w:r>
        <w:t xml:space="preserve">Although these programs </w:t>
      </w:r>
      <w:r>
        <w:t xml:space="preserve">include people with disability as a target group, they have not specifically included accessible resources for people with intellectual disability.  </w:t>
      </w:r>
    </w:p>
    <w:p w14:paraId="3BCE19F1" w14:textId="69006CB8" w:rsidR="00ED1796" w:rsidRDefault="00DB6A33">
      <w:pPr>
        <w:spacing w:line="273" w:lineRule="auto"/>
        <w:ind w:right="-40"/>
      </w:pPr>
      <w:r>
        <w:lastRenderedPageBreak/>
        <w:br/>
      </w:r>
      <w:r w:rsidR="006A0141">
        <w:t xml:space="preserve">There are some accessible resources tailored for people with intellectual disability including: </w:t>
      </w:r>
    </w:p>
    <w:p w14:paraId="6CC6081E" w14:textId="77777777" w:rsidR="00ED1796" w:rsidRDefault="006A0141">
      <w:pPr>
        <w:numPr>
          <w:ilvl w:val="0"/>
          <w:numId w:val="12"/>
        </w:numPr>
        <w:spacing w:after="240" w:line="273" w:lineRule="auto"/>
        <w:ind w:right="-40"/>
      </w:pPr>
      <w:r>
        <w:t xml:space="preserve">Easy Read resources which provide information about online tasks and online safety available from </w:t>
      </w:r>
      <w:hyperlink r:id="rId13">
        <w:r>
          <w:rPr>
            <w:color w:val="1155CC"/>
            <w:u w:val="single"/>
          </w:rPr>
          <w:t>Down Syndrome Australia</w:t>
        </w:r>
      </w:hyperlink>
      <w:r>
        <w:t xml:space="preserve">, Scope, and the </w:t>
      </w:r>
      <w:hyperlink r:id="rId14">
        <w:proofErr w:type="spellStart"/>
        <w:r>
          <w:rPr>
            <w:color w:val="1155CC"/>
            <w:u w:val="single"/>
          </w:rPr>
          <w:t>eSafety</w:t>
        </w:r>
        <w:proofErr w:type="spellEnd"/>
        <w:r>
          <w:rPr>
            <w:color w:val="1155CC"/>
            <w:u w:val="single"/>
          </w:rPr>
          <w:t xml:space="preserve"> Commissioner</w:t>
        </w:r>
      </w:hyperlink>
    </w:p>
    <w:p w14:paraId="04325160" w14:textId="77777777" w:rsidR="00ED1796" w:rsidRDefault="006A0141">
      <w:pPr>
        <w:numPr>
          <w:ilvl w:val="0"/>
          <w:numId w:val="12"/>
        </w:numPr>
        <w:spacing w:after="240" w:line="273" w:lineRule="auto"/>
        <w:ind w:right="-40"/>
      </w:pPr>
      <w:r>
        <w:t xml:space="preserve">The </w:t>
      </w:r>
      <w:hyperlink r:id="rId15">
        <w:r>
          <w:rPr>
            <w:color w:val="1155CC"/>
            <w:u w:val="single"/>
          </w:rPr>
          <w:t>Online Safety Academy</w:t>
        </w:r>
      </w:hyperlink>
      <w:r>
        <w:t>, an online internet safety program for people with intellectual</w:t>
      </w:r>
      <w:r>
        <w:t xml:space="preserve"> disability developed by the </w:t>
      </w:r>
      <w:proofErr w:type="spellStart"/>
      <w:r>
        <w:t>eSafety</w:t>
      </w:r>
      <w:proofErr w:type="spellEnd"/>
      <w:r>
        <w:t xml:space="preserve"> Commissioner and Endeavour Foundation</w:t>
      </w:r>
    </w:p>
    <w:p w14:paraId="196887B3" w14:textId="77777777" w:rsidR="00ED1796" w:rsidRDefault="006A0141">
      <w:pPr>
        <w:numPr>
          <w:ilvl w:val="0"/>
          <w:numId w:val="12"/>
        </w:numPr>
        <w:spacing w:after="240" w:line="273" w:lineRule="auto"/>
        <w:ind w:right="-40"/>
      </w:pPr>
      <w:r>
        <w:t xml:space="preserve">There are also </w:t>
      </w:r>
      <w:hyperlink r:id="rId16">
        <w:r>
          <w:rPr>
            <w:color w:val="1155CC"/>
            <w:u w:val="single"/>
          </w:rPr>
          <w:t>resources for disability w</w:t>
        </w:r>
        <w:r>
          <w:rPr>
            <w:color w:val="1155CC"/>
            <w:u w:val="single"/>
          </w:rPr>
          <w:t>orkers</w:t>
        </w:r>
      </w:hyperlink>
      <w:r>
        <w:t>, such as information surrounding online safety issues for people with disabilit</w:t>
      </w:r>
      <w:r>
        <w:t>y</w:t>
      </w:r>
    </w:p>
    <w:p w14:paraId="5A2A9DDD" w14:textId="77777777" w:rsidR="00ED1796" w:rsidRDefault="006A0141">
      <w:pPr>
        <w:numPr>
          <w:ilvl w:val="0"/>
          <w:numId w:val="12"/>
        </w:numPr>
      </w:pPr>
      <w:r>
        <w:t xml:space="preserve">In the UK, </w:t>
      </w:r>
      <w:hyperlink r:id="rId17">
        <w:r>
          <w:rPr>
            <w:color w:val="1155CC"/>
            <w:u w:val="single"/>
          </w:rPr>
          <w:t>Digital Lifeline</w:t>
        </w:r>
      </w:hyperlink>
      <w:r>
        <w:t xml:space="preserve"> aims to help peop</w:t>
      </w:r>
      <w:r>
        <w:t xml:space="preserve">le with a learning disability gain access to devices and skills training. Early reports have shown improvements in learning skills, reaching goals, and feeling safer online. </w:t>
      </w:r>
    </w:p>
    <w:p w14:paraId="2FF71E33" w14:textId="77777777" w:rsidR="00ED1796" w:rsidRDefault="006A0141">
      <w:r>
        <w:t>Some content has been developed by large service providers, but may not be freely</w:t>
      </w:r>
      <w:r>
        <w:t xml:space="preserve"> available outside the organisation or easily found online.</w:t>
      </w:r>
    </w:p>
    <w:p w14:paraId="364E481F" w14:textId="77777777" w:rsidR="00ED1796" w:rsidRDefault="006A0141">
      <w:pPr>
        <w:pStyle w:val="Heading2"/>
      </w:pPr>
      <w:bookmarkStart w:id="39" w:name="_r33mabw5c5tz" w:colFirst="0" w:colLast="0"/>
      <w:bookmarkEnd w:id="39"/>
      <w:r>
        <w:t>Recommendations</w:t>
      </w:r>
    </w:p>
    <w:p w14:paraId="74318C93" w14:textId="77777777" w:rsidR="00ED1796" w:rsidRDefault="006A0141">
      <w:r>
        <w:t>From discussions</w:t>
      </w:r>
      <w:r>
        <w:t xml:space="preserve"> at</w:t>
      </w:r>
      <w:r>
        <w:t xml:space="preserve"> the </w:t>
      </w:r>
      <w:r>
        <w:t>R</w:t>
      </w:r>
      <w:r>
        <w:t xml:space="preserve">oundtable on the context and barriers for people with intellectual disability getting online, the following five recommendations were made to </w:t>
      </w:r>
      <w:r>
        <w:t xml:space="preserve">address this </w:t>
      </w:r>
      <w:r>
        <w:t>digital divide.</w:t>
      </w:r>
    </w:p>
    <w:p w14:paraId="2BEACFE6" w14:textId="77777777" w:rsidR="00ED1796" w:rsidRDefault="006A0141">
      <w:pPr>
        <w:numPr>
          <w:ilvl w:val="0"/>
          <w:numId w:val="1"/>
        </w:numPr>
        <w:rPr>
          <w:color w:val="367D91"/>
        </w:rPr>
      </w:pPr>
      <w:r>
        <w:rPr>
          <w:rFonts w:ascii="Rubik Medium" w:eastAsia="Rubik Medium" w:hAnsi="Rubik Medium" w:cs="Rubik Medium"/>
          <w:color w:val="367D91"/>
        </w:rPr>
        <w:t>Ability</w:t>
      </w:r>
      <w:r>
        <w:rPr>
          <w:rFonts w:ascii="Rubik Medium" w:eastAsia="Rubik Medium" w:hAnsi="Rubik Medium" w:cs="Rubik Medium"/>
          <w:color w:val="367D91"/>
        </w:rPr>
        <w:t xml:space="preserve"> - </w:t>
      </w:r>
      <w:r>
        <w:rPr>
          <w:rFonts w:ascii="Rubik Medium" w:eastAsia="Rubik Medium" w:hAnsi="Rubik Medium" w:cs="Rubik Medium"/>
          <w:color w:val="367D91"/>
        </w:rPr>
        <w:t xml:space="preserve">The Australian </w:t>
      </w:r>
      <w:r>
        <w:rPr>
          <w:rFonts w:ascii="Rubik Medium" w:eastAsia="Rubik Medium" w:hAnsi="Rubik Medium" w:cs="Rubik Medium"/>
          <w:color w:val="367D91"/>
        </w:rPr>
        <w:t>G</w:t>
      </w:r>
      <w:r>
        <w:rPr>
          <w:rFonts w:ascii="Rubik Medium" w:eastAsia="Rubik Medium" w:hAnsi="Rubik Medium" w:cs="Rubik Medium"/>
          <w:color w:val="367D91"/>
        </w:rPr>
        <w:t xml:space="preserve">overnment should fund a holistic program to increase the digital ability of people with intellectual disability. </w:t>
      </w:r>
    </w:p>
    <w:p w14:paraId="6A3684FE" w14:textId="77777777" w:rsidR="00ED1796" w:rsidRDefault="006A0141">
      <w:r>
        <w:t xml:space="preserve">This needs to include: </w:t>
      </w:r>
    </w:p>
    <w:p w14:paraId="4898E754" w14:textId="77777777" w:rsidR="00ED1796" w:rsidRDefault="006A0141">
      <w:pPr>
        <w:numPr>
          <w:ilvl w:val="0"/>
          <w:numId w:val="14"/>
        </w:numPr>
      </w:pPr>
      <w:r>
        <w:t>A single digital literacy hub of accessible learning materials to support pe</w:t>
      </w:r>
      <w:r>
        <w:t>ople with intellectual disability to build digital skills and confidence.  This would include:</w:t>
      </w:r>
    </w:p>
    <w:p w14:paraId="2CEF604D" w14:textId="77777777" w:rsidR="00ED1796" w:rsidRDefault="006A0141">
      <w:pPr>
        <w:numPr>
          <w:ilvl w:val="1"/>
          <w:numId w:val="14"/>
        </w:numPr>
      </w:pPr>
      <w:r>
        <w:t>Easy read, videos, and interactive learning activities</w:t>
      </w:r>
    </w:p>
    <w:p w14:paraId="764E3B31" w14:textId="77777777" w:rsidR="00ED1796" w:rsidRDefault="006A0141">
      <w:pPr>
        <w:numPr>
          <w:ilvl w:val="1"/>
          <w:numId w:val="14"/>
        </w:numPr>
      </w:pPr>
      <w:r>
        <w:t>Content for different learning levels and age groups</w:t>
      </w:r>
    </w:p>
    <w:p w14:paraId="3241C31C" w14:textId="77777777" w:rsidR="00ED1796" w:rsidRDefault="006A0141">
      <w:pPr>
        <w:numPr>
          <w:ilvl w:val="0"/>
          <w:numId w:val="10"/>
        </w:numPr>
      </w:pPr>
      <w:r>
        <w:t xml:space="preserve">Resources for families and support networks to build </w:t>
      </w:r>
      <w:r>
        <w:t xml:space="preserve">their digital skills and confidence. This should include information about safety and dignity of risk. </w:t>
      </w:r>
    </w:p>
    <w:p w14:paraId="1FE6C9D6" w14:textId="77777777" w:rsidR="00ED1796" w:rsidRDefault="006A0141">
      <w:pPr>
        <w:numPr>
          <w:ilvl w:val="0"/>
          <w:numId w:val="10"/>
        </w:numPr>
      </w:pPr>
      <w:r>
        <w:t xml:space="preserve">Local face-to-face support to develop digital literacy through support </w:t>
      </w:r>
      <w:proofErr w:type="gramStart"/>
      <w:r>
        <w:t>from  disability</w:t>
      </w:r>
      <w:proofErr w:type="gramEnd"/>
      <w:r>
        <w:t xml:space="preserve"> service providers or other community organisations that use a pe</w:t>
      </w:r>
      <w:r>
        <w:t>er-mentoring model</w:t>
      </w:r>
    </w:p>
    <w:p w14:paraId="73D9E736" w14:textId="77777777" w:rsidR="00ED1796" w:rsidRDefault="006A0141">
      <w:pPr>
        <w:numPr>
          <w:ilvl w:val="0"/>
          <w:numId w:val="1"/>
        </w:numPr>
        <w:rPr>
          <w:color w:val="367D91"/>
        </w:rPr>
      </w:pPr>
      <w:r>
        <w:rPr>
          <w:rFonts w:ascii="Rubik Medium" w:eastAsia="Rubik Medium" w:hAnsi="Rubik Medium" w:cs="Rubik Medium"/>
          <w:color w:val="367D91"/>
        </w:rPr>
        <w:lastRenderedPageBreak/>
        <w:t xml:space="preserve">Access </w:t>
      </w:r>
      <w:r>
        <w:rPr>
          <w:rFonts w:ascii="Rubik Medium" w:eastAsia="Rubik Medium" w:hAnsi="Rubik Medium" w:cs="Rubik Medium"/>
          <w:color w:val="367D91"/>
        </w:rPr>
        <w:t xml:space="preserve">- </w:t>
      </w:r>
      <w:r>
        <w:rPr>
          <w:rFonts w:ascii="Rubik Medium" w:eastAsia="Rubik Medium" w:hAnsi="Rubik Medium" w:cs="Rubik Medium"/>
          <w:color w:val="367D91"/>
        </w:rPr>
        <w:t>Government needs to ensure all websites and key information resources are accessible for people with intellectual disability (available in Easy Read or Plain English formats).</w:t>
      </w:r>
    </w:p>
    <w:p w14:paraId="098805F8" w14:textId="77777777" w:rsidR="00ED1796" w:rsidRDefault="006A0141">
      <w:r>
        <w:t xml:space="preserve">Given the extensive use of digital communication in </w:t>
      </w:r>
      <w:r>
        <w:t>government services, this must include:</w:t>
      </w:r>
    </w:p>
    <w:p w14:paraId="4259BE9B" w14:textId="77777777" w:rsidR="00ED1796" w:rsidRDefault="006A0141">
      <w:pPr>
        <w:numPr>
          <w:ilvl w:val="0"/>
          <w:numId w:val="2"/>
        </w:numPr>
      </w:pPr>
      <w:r>
        <w:t xml:space="preserve">Any new Government communication project </w:t>
      </w:r>
      <w:r>
        <w:t>having</w:t>
      </w:r>
      <w:r>
        <w:t xml:space="preserve"> dedicated funding to consult on and address access issues for people with intellectual disability</w:t>
      </w:r>
    </w:p>
    <w:p w14:paraId="07F20D0A" w14:textId="77777777" w:rsidR="00ED1796" w:rsidRDefault="006A0141">
      <w:pPr>
        <w:numPr>
          <w:ilvl w:val="0"/>
          <w:numId w:val="2"/>
        </w:numPr>
      </w:pPr>
      <w:r>
        <w:t xml:space="preserve">People with intellectual disability </w:t>
      </w:r>
      <w:r>
        <w:t>being</w:t>
      </w:r>
      <w:r>
        <w:t xml:space="preserve"> commissioned to review and p</w:t>
      </w:r>
      <w:r>
        <w:t>rovide feedback on government websites/processes</w:t>
      </w:r>
    </w:p>
    <w:p w14:paraId="6BEAEC1B" w14:textId="77777777" w:rsidR="00ED1796" w:rsidRDefault="006A0141">
      <w:pPr>
        <w:numPr>
          <w:ilvl w:val="0"/>
          <w:numId w:val="2"/>
        </w:numPr>
      </w:pPr>
      <w:r>
        <w:t>A requirement for all online government information to be accessible</w:t>
      </w:r>
      <w:r>
        <w:t>.</w:t>
      </w:r>
    </w:p>
    <w:p w14:paraId="2E70BFD8" w14:textId="77777777" w:rsidR="00ED1796" w:rsidRDefault="006A0141">
      <w:pPr>
        <w:numPr>
          <w:ilvl w:val="0"/>
          <w:numId w:val="1"/>
        </w:numPr>
        <w:rPr>
          <w:color w:val="367D91"/>
        </w:rPr>
      </w:pPr>
      <w:r>
        <w:rPr>
          <w:rFonts w:ascii="Rubik Medium" w:eastAsia="Rubik Medium" w:hAnsi="Rubik Medium" w:cs="Rubik Medium"/>
          <w:color w:val="367D91"/>
        </w:rPr>
        <w:t>Access</w:t>
      </w:r>
      <w:r>
        <w:rPr>
          <w:rFonts w:ascii="Rubik Medium" w:eastAsia="Rubik Medium" w:hAnsi="Rubik Medium" w:cs="Rubik Medium"/>
          <w:color w:val="367D91"/>
        </w:rPr>
        <w:t xml:space="preserve"> - </w:t>
      </w:r>
      <w:r>
        <w:rPr>
          <w:rFonts w:ascii="Rubik Medium" w:eastAsia="Rubik Medium" w:hAnsi="Rubik Medium" w:cs="Rubik Medium"/>
          <w:color w:val="367D91"/>
        </w:rPr>
        <w:t xml:space="preserve">Support </w:t>
      </w:r>
      <w:r>
        <w:rPr>
          <w:rFonts w:ascii="Rubik Medium" w:eastAsia="Rubik Medium" w:hAnsi="Rubik Medium" w:cs="Rubik Medium"/>
          <w:color w:val="367D91"/>
        </w:rPr>
        <w:t>needs to</w:t>
      </w:r>
      <w:r>
        <w:rPr>
          <w:rFonts w:ascii="Rubik Medium" w:eastAsia="Rubik Medium" w:hAnsi="Rubik Medium" w:cs="Rubik Medium"/>
          <w:color w:val="367D91"/>
        </w:rPr>
        <w:t xml:space="preserve"> be provided to people with intellectual disabilit</w:t>
      </w:r>
      <w:r>
        <w:rPr>
          <w:rFonts w:ascii="Rubik Medium" w:eastAsia="Rubik Medium" w:hAnsi="Rubik Medium" w:cs="Rubik Medium"/>
          <w:color w:val="367D91"/>
        </w:rPr>
        <w:t>y</w:t>
      </w:r>
      <w:r>
        <w:rPr>
          <w:rFonts w:ascii="Rubik Medium" w:eastAsia="Rubik Medium" w:hAnsi="Rubik Medium" w:cs="Rubik Medium"/>
          <w:color w:val="367D91"/>
        </w:rPr>
        <w:t xml:space="preserve"> and their families to choose the right technology and data plans. </w:t>
      </w:r>
    </w:p>
    <w:p w14:paraId="367C9B02" w14:textId="77777777" w:rsidR="00ED1796" w:rsidRDefault="006A0141">
      <w:r>
        <w:t xml:space="preserve">The </w:t>
      </w:r>
      <w:hyperlink r:id="rId18">
        <w:r>
          <w:rPr>
            <w:color w:val="1155CC"/>
            <w:u w:val="single"/>
          </w:rPr>
          <w:t>Accessible Telecoms</w:t>
        </w:r>
      </w:hyperlink>
      <w:r>
        <w:t xml:space="preserve"> project delivered by ACCAN could be extended to support this.</w:t>
      </w:r>
    </w:p>
    <w:p w14:paraId="655377E3" w14:textId="77777777" w:rsidR="00ED1796" w:rsidRDefault="006A0141">
      <w:pPr>
        <w:numPr>
          <w:ilvl w:val="0"/>
          <w:numId w:val="1"/>
        </w:numPr>
        <w:rPr>
          <w:rFonts w:ascii="Rubik Medium" w:eastAsia="Rubik Medium" w:hAnsi="Rubik Medium" w:cs="Rubik Medium"/>
          <w:color w:val="367D91"/>
        </w:rPr>
      </w:pPr>
      <w:r>
        <w:rPr>
          <w:rFonts w:ascii="Rubik Medium" w:eastAsia="Rubik Medium" w:hAnsi="Rubik Medium" w:cs="Rubik Medium"/>
          <w:color w:val="367D91"/>
        </w:rPr>
        <w:t xml:space="preserve">Access - </w:t>
      </w:r>
      <w:r>
        <w:rPr>
          <w:rFonts w:ascii="Rubik Medium" w:eastAsia="Rubik Medium" w:hAnsi="Rubik Medium" w:cs="Rubik Medium"/>
          <w:color w:val="367D91"/>
        </w:rPr>
        <w:t>People with intellectual disability</w:t>
      </w:r>
      <w:r>
        <w:rPr>
          <w:rFonts w:ascii="Rubik Medium" w:eastAsia="Rubik Medium" w:hAnsi="Rubik Medium" w:cs="Rubik Medium"/>
          <w:color w:val="367D91"/>
        </w:rPr>
        <w:t xml:space="preserve"> in shared accommodation should be supported to use technology</w:t>
      </w:r>
    </w:p>
    <w:p w14:paraId="4E2B2957" w14:textId="77777777" w:rsidR="00ED1796" w:rsidRDefault="006A0141">
      <w:r>
        <w:t>More work needs to be done by relevant agen</w:t>
      </w:r>
      <w:r>
        <w:t xml:space="preserve">cies, like </w:t>
      </w:r>
      <w:r>
        <w:t xml:space="preserve">the Department of Social Services and National Disability Insurance Agency, to explore how people with disability are supported in the use </w:t>
      </w:r>
      <w:r>
        <w:t>of technology</w:t>
      </w:r>
      <w:r>
        <w:t>.</w:t>
      </w:r>
      <w:r>
        <w:t xml:space="preserve"> </w:t>
      </w:r>
      <w:r>
        <w:t>This should focus</w:t>
      </w:r>
      <w:r>
        <w:t xml:space="preserve"> </w:t>
      </w:r>
      <w:r>
        <w:t>on</w:t>
      </w:r>
      <w:r>
        <w:t xml:space="preserve"> </w:t>
      </w:r>
      <w:r>
        <w:t>people</w:t>
      </w:r>
      <w:r>
        <w:t xml:space="preserve"> in shared supported accommodation</w:t>
      </w:r>
      <w:r>
        <w:t>, and</w:t>
      </w:r>
      <w:r>
        <w:t xml:space="preserve"> include consideration of supported decision making, issues of gate-keeping, and provision of appropriate support. </w:t>
      </w:r>
    </w:p>
    <w:p w14:paraId="68DDBB54" w14:textId="77777777" w:rsidR="00ED1796" w:rsidRDefault="006A0141">
      <w:pPr>
        <w:numPr>
          <w:ilvl w:val="0"/>
          <w:numId w:val="1"/>
        </w:numPr>
        <w:rPr>
          <w:color w:val="367D91"/>
        </w:rPr>
      </w:pPr>
      <w:r>
        <w:rPr>
          <w:rFonts w:ascii="Rubik Medium" w:eastAsia="Rubik Medium" w:hAnsi="Rubik Medium" w:cs="Rubik Medium"/>
          <w:color w:val="367D91"/>
        </w:rPr>
        <w:t>Affordability</w:t>
      </w:r>
      <w:r>
        <w:rPr>
          <w:rFonts w:ascii="Rubik Medium" w:eastAsia="Rubik Medium" w:hAnsi="Rubik Medium" w:cs="Rubik Medium"/>
          <w:color w:val="367D91"/>
        </w:rPr>
        <w:t xml:space="preserve"> - </w:t>
      </w:r>
      <w:r>
        <w:rPr>
          <w:rFonts w:ascii="Rubik Medium" w:eastAsia="Rubik Medium" w:hAnsi="Rubik Medium" w:cs="Rubik Medium"/>
          <w:color w:val="367D91"/>
        </w:rPr>
        <w:t>Access to technology, and funding to suppor</w:t>
      </w:r>
      <w:r>
        <w:rPr>
          <w:rFonts w:ascii="Rubik Medium" w:eastAsia="Rubik Medium" w:hAnsi="Rubik Medium" w:cs="Rubik Medium"/>
          <w:color w:val="367D91"/>
        </w:rPr>
        <w:t xml:space="preserve">t digital literacy </w:t>
      </w:r>
      <w:r>
        <w:rPr>
          <w:rFonts w:ascii="Rubik Medium" w:eastAsia="Rubik Medium" w:hAnsi="Rubik Medium" w:cs="Rubik Medium"/>
          <w:color w:val="367D91"/>
        </w:rPr>
        <w:t>needs to</w:t>
      </w:r>
      <w:r>
        <w:rPr>
          <w:rFonts w:ascii="Rubik Medium" w:eastAsia="Rubik Medium" w:hAnsi="Rubik Medium" w:cs="Rubik Medium"/>
          <w:color w:val="367D91"/>
        </w:rPr>
        <w:t xml:space="preserve"> be available as part of every NDIS plan for adults with intellectual disability. </w:t>
      </w:r>
    </w:p>
    <w:p w14:paraId="1D6885B8" w14:textId="77777777" w:rsidR="00ED1796" w:rsidRDefault="006A0141">
      <w:r>
        <w:t>For the 194,000 people with intellectual disability who do not receive support through NDIS, a national plan to ensure affordable access to devices and data for people on low incomes is essential.</w:t>
      </w:r>
    </w:p>
    <w:p w14:paraId="4DDEB584" w14:textId="77777777" w:rsidR="00ED1796" w:rsidRDefault="006A0141">
      <w:pPr>
        <w:pStyle w:val="Heading1"/>
      </w:pPr>
      <w:bookmarkStart w:id="40" w:name="_vinxgx95mhky" w:colFirst="0" w:colLast="0"/>
      <w:bookmarkEnd w:id="40"/>
      <w:r>
        <w:br w:type="page"/>
      </w:r>
    </w:p>
    <w:p w14:paraId="73E66257" w14:textId="77777777" w:rsidR="00ED1796" w:rsidRDefault="006A0141">
      <w:pPr>
        <w:pStyle w:val="Heading2"/>
      </w:pPr>
      <w:bookmarkStart w:id="41" w:name="_kt73ksbegt1m" w:colFirst="0" w:colLast="0"/>
      <w:bookmarkEnd w:id="41"/>
      <w:r>
        <w:lastRenderedPageBreak/>
        <w:t>Endnotes</w:t>
      </w:r>
    </w:p>
    <w:p w14:paraId="68579831" w14:textId="77777777" w:rsidR="00ED1796" w:rsidRDefault="006A0141">
      <w:pPr>
        <w:spacing w:after="0" w:line="240" w:lineRule="auto"/>
      </w:pPr>
      <w:bookmarkStart w:id="42" w:name="a8jbkzl5w6lt" w:colFirst="0" w:colLast="0"/>
      <w:bookmarkEnd w:id="42"/>
      <w:r>
        <w:t xml:space="preserve">1. Thomas, J, </w:t>
      </w:r>
      <w:proofErr w:type="spellStart"/>
      <w:r>
        <w:t>Barraket</w:t>
      </w:r>
      <w:proofErr w:type="spellEnd"/>
      <w:r>
        <w:t>, J, Parkinson, S, Wilson,</w:t>
      </w:r>
      <w:r>
        <w:t xml:space="preserve"> C, Holcombe-James, I, Kennedy, J, </w:t>
      </w:r>
      <w:proofErr w:type="spellStart"/>
      <w:r>
        <w:t>Mannell</w:t>
      </w:r>
      <w:proofErr w:type="spellEnd"/>
      <w:r>
        <w:t xml:space="preserve">, K, Brydon, A, (2021). </w:t>
      </w:r>
      <w:hyperlink r:id="rId19">
        <w:r>
          <w:rPr>
            <w:color w:val="1155CC"/>
            <w:u w:val="single"/>
          </w:rPr>
          <w:t>Australian Digital Inclusion Index: 2021</w:t>
        </w:r>
      </w:hyperlink>
      <w:r>
        <w:t>. Melbourne: RMIT, Swinburne University of</w:t>
      </w:r>
      <w:r>
        <w:t xml:space="preserve"> Technology, and Telstra. </w:t>
      </w:r>
    </w:p>
    <w:p w14:paraId="037681EC" w14:textId="77777777" w:rsidR="00ED1796" w:rsidRDefault="006A0141">
      <w:pPr>
        <w:spacing w:after="0" w:line="240" w:lineRule="auto"/>
      </w:pPr>
      <w:bookmarkStart w:id="43" w:name="9j48xpd8b72" w:colFirst="0" w:colLast="0"/>
      <w:bookmarkEnd w:id="43"/>
      <w:r>
        <w:t xml:space="preserve">2. </w:t>
      </w:r>
      <w:proofErr w:type="spellStart"/>
      <w:r>
        <w:t>eSafety</w:t>
      </w:r>
      <w:proofErr w:type="spellEnd"/>
      <w:r>
        <w:t xml:space="preserve"> Commissioner (2020) </w:t>
      </w:r>
      <w:hyperlink r:id="rId20">
        <w:r>
          <w:rPr>
            <w:color w:val="1155CC"/>
            <w:u w:val="single"/>
          </w:rPr>
          <w:t>Online safety for young people with i</w:t>
        </w:r>
        <w:r>
          <w:rPr>
            <w:color w:val="1155CC"/>
            <w:u w:val="single"/>
          </w:rPr>
          <w:t>ntellectual disability</w:t>
        </w:r>
      </w:hyperlink>
      <w:r>
        <w:t>, p. 8</w:t>
      </w:r>
    </w:p>
    <w:p w14:paraId="7462E058" w14:textId="77777777" w:rsidR="00ED1796" w:rsidRDefault="006A0141">
      <w:pPr>
        <w:spacing w:after="0" w:line="240" w:lineRule="auto"/>
      </w:pPr>
      <w:bookmarkStart w:id="44" w:name="ogpoijsr5awo" w:colFirst="0" w:colLast="0"/>
      <w:bookmarkEnd w:id="44"/>
      <w:r>
        <w:t xml:space="preserve">3. Thomas, J, </w:t>
      </w:r>
      <w:proofErr w:type="spellStart"/>
      <w:r>
        <w:t>Barraket</w:t>
      </w:r>
      <w:proofErr w:type="spellEnd"/>
      <w:r>
        <w:t xml:space="preserve">, J, Parkinson, S, Wilson, C, Holcombe-James, I, Kennedy, J, </w:t>
      </w:r>
      <w:proofErr w:type="spellStart"/>
      <w:r>
        <w:t>Mannell</w:t>
      </w:r>
      <w:proofErr w:type="spellEnd"/>
      <w:r>
        <w:t xml:space="preserve">, K, Brydon, A, (2021). </w:t>
      </w:r>
      <w:hyperlink r:id="rId21">
        <w:r>
          <w:rPr>
            <w:color w:val="1155CC"/>
            <w:u w:val="single"/>
          </w:rPr>
          <w:t>Austr</w:t>
        </w:r>
        <w:r>
          <w:rPr>
            <w:color w:val="1155CC"/>
            <w:u w:val="single"/>
          </w:rPr>
          <w:t>alian Digital Inclusion Index: 2021</w:t>
        </w:r>
      </w:hyperlink>
      <w:r>
        <w:t xml:space="preserve">. Melbourne: RMIT, Swinburne University of Technology, and Telstra. </w:t>
      </w:r>
    </w:p>
    <w:p w14:paraId="10459738" w14:textId="77777777" w:rsidR="00ED1796" w:rsidRDefault="006A0141">
      <w:pPr>
        <w:spacing w:after="0" w:line="240" w:lineRule="auto"/>
      </w:pPr>
      <w:bookmarkStart w:id="45" w:name="pcvcev9rbs4a" w:colFirst="0" w:colLast="0"/>
      <w:bookmarkEnd w:id="45"/>
      <w:r>
        <w:t xml:space="preserve">4. Notley, T, Chambers, S, Park, S, </w:t>
      </w:r>
      <w:proofErr w:type="spellStart"/>
      <w:r>
        <w:t>Dezuanni</w:t>
      </w:r>
      <w:proofErr w:type="spellEnd"/>
      <w:r>
        <w:t xml:space="preserve">, M, (2021). </w:t>
      </w:r>
      <w:hyperlink r:id="rId22">
        <w:r>
          <w:rPr>
            <w:color w:val="1155CC"/>
            <w:u w:val="single"/>
          </w:rPr>
          <w:t>Adult Media Literacy in Australia: Attitudes, Experiences and Needs</w:t>
        </w:r>
      </w:hyperlink>
      <w:r>
        <w:t xml:space="preserve">, WSU, QUT and University of </w:t>
      </w:r>
      <w:proofErr w:type="gramStart"/>
      <w:r>
        <w:t>Canberra,  p.</w:t>
      </w:r>
      <w:proofErr w:type="gramEnd"/>
      <w:r>
        <w:t xml:space="preserve"> 24, 28, 68</w:t>
      </w:r>
    </w:p>
    <w:p w14:paraId="58C6ED93" w14:textId="77777777" w:rsidR="00ED1796" w:rsidRDefault="006A0141">
      <w:pPr>
        <w:spacing w:after="0" w:line="240" w:lineRule="auto"/>
      </w:pPr>
      <w:bookmarkStart w:id="46" w:name="lhwvvme6egx5" w:colFirst="0" w:colLast="0"/>
      <w:bookmarkEnd w:id="46"/>
      <w:r>
        <w:t>5. Ibid.</w:t>
      </w:r>
    </w:p>
    <w:p w14:paraId="6294FD03" w14:textId="77777777" w:rsidR="00ED1796" w:rsidRDefault="006A0141">
      <w:pPr>
        <w:spacing w:after="0" w:line="240" w:lineRule="auto"/>
      </w:pPr>
      <w:bookmarkStart w:id="47" w:name="t4d2vdrql5sq" w:colFirst="0" w:colLast="0"/>
      <w:bookmarkEnd w:id="47"/>
      <w:r>
        <w:t>6. Thomas et al. (2021).</w:t>
      </w:r>
    </w:p>
    <w:p w14:paraId="08BB496A" w14:textId="77777777" w:rsidR="00ED1796" w:rsidRDefault="006A0141">
      <w:pPr>
        <w:spacing w:after="0" w:line="240" w:lineRule="auto"/>
      </w:pPr>
      <w:bookmarkStart w:id="48" w:name="9cqu5g64ml2p" w:colFirst="0" w:colLast="0"/>
      <w:bookmarkEnd w:id="48"/>
      <w:r>
        <w:t xml:space="preserve">7.  Ibid. </w:t>
      </w:r>
    </w:p>
    <w:p w14:paraId="13FC1B83" w14:textId="77777777" w:rsidR="00ED1796" w:rsidRDefault="006A0141">
      <w:pPr>
        <w:spacing w:after="0" w:line="240" w:lineRule="auto"/>
      </w:pPr>
      <w:bookmarkStart w:id="49" w:name="42w06d93nbsw" w:colFirst="0" w:colLast="0"/>
      <w:bookmarkEnd w:id="49"/>
      <w:r>
        <w:t xml:space="preserve">8. Ibid. </w:t>
      </w:r>
    </w:p>
    <w:p w14:paraId="49B82650" w14:textId="77777777" w:rsidR="00ED1796" w:rsidRDefault="006A0141">
      <w:pPr>
        <w:spacing w:after="0" w:line="240" w:lineRule="auto"/>
      </w:pPr>
      <w:bookmarkStart w:id="50" w:name="1onzqkplfand" w:colFirst="0" w:colLast="0"/>
      <w:bookmarkEnd w:id="50"/>
      <w:r>
        <w:t xml:space="preserve">9. </w:t>
      </w:r>
      <w:proofErr w:type="spellStart"/>
      <w:r>
        <w:t>eSafety</w:t>
      </w:r>
      <w:proofErr w:type="spellEnd"/>
      <w:r>
        <w:t xml:space="preserve"> Commissioner (2020) </w:t>
      </w:r>
      <w:hyperlink r:id="rId23">
        <w:r>
          <w:rPr>
            <w:color w:val="1155CC"/>
            <w:u w:val="single"/>
          </w:rPr>
          <w:t>Protecting voices at risk online</w:t>
        </w:r>
      </w:hyperlink>
      <w:r>
        <w:t>, p. 13</w:t>
      </w:r>
    </w:p>
    <w:p w14:paraId="38A2ADF8" w14:textId="77777777" w:rsidR="00ED1796" w:rsidRDefault="006A0141">
      <w:pPr>
        <w:spacing w:after="0" w:line="240" w:lineRule="auto"/>
      </w:pPr>
      <w:bookmarkStart w:id="51" w:name="t34km4iyhhws" w:colFirst="0" w:colLast="0"/>
      <w:bookmarkEnd w:id="51"/>
      <w:r>
        <w:t>10. Ibid, p. 14</w:t>
      </w:r>
    </w:p>
    <w:p w14:paraId="53F8D3F1" w14:textId="77777777" w:rsidR="00ED1796" w:rsidRDefault="006A0141">
      <w:pPr>
        <w:spacing w:after="0" w:line="240" w:lineRule="auto"/>
      </w:pPr>
      <w:bookmarkStart w:id="52" w:name="i9rr8xhmcrki" w:colFirst="0" w:colLast="0"/>
      <w:bookmarkEnd w:id="52"/>
      <w:r>
        <w:t xml:space="preserve">11. </w:t>
      </w:r>
      <w:proofErr w:type="spellStart"/>
      <w:r>
        <w:t>eSafety</w:t>
      </w:r>
      <w:proofErr w:type="spellEnd"/>
      <w:r>
        <w:t xml:space="preserve"> Commissioner (2021) </w:t>
      </w:r>
      <w:hyperlink r:id="rId24">
        <w:r>
          <w:rPr>
            <w:color w:val="1155CC"/>
            <w:u w:val="single"/>
          </w:rPr>
          <w:t>Technology-facilitated abuse of women with intellectual or cognitive disability</w:t>
        </w:r>
      </w:hyperlink>
      <w:r>
        <w:t>, p. 37</w:t>
      </w:r>
    </w:p>
    <w:p w14:paraId="0BE79E05" w14:textId="77777777" w:rsidR="00ED1796" w:rsidRDefault="006A0141">
      <w:pPr>
        <w:spacing w:after="0" w:line="240" w:lineRule="auto"/>
      </w:pPr>
      <w:bookmarkStart w:id="53" w:name="f4in0xze5a5g" w:colFirst="0" w:colLast="0"/>
      <w:bookmarkEnd w:id="53"/>
      <w:r>
        <w:t>12. Ibid, p. 38</w:t>
      </w:r>
    </w:p>
    <w:p w14:paraId="4FA5D4A5" w14:textId="77777777" w:rsidR="00ED1796" w:rsidRDefault="006A0141">
      <w:pPr>
        <w:spacing w:after="0" w:line="240" w:lineRule="auto"/>
      </w:pPr>
      <w:bookmarkStart w:id="54" w:name="nuz61tdve8vj" w:colFirst="0" w:colLast="0"/>
      <w:bookmarkEnd w:id="54"/>
      <w:r>
        <w:t xml:space="preserve">13. Disability, Ageing and Carers (2018) Australia: Summary of Findings, </w:t>
      </w:r>
      <w:hyperlink r:id="rId25">
        <w:r>
          <w:rPr>
            <w:color w:val="1155CC"/>
            <w:u w:val="single"/>
          </w:rPr>
          <w:t>https://www.abs.gov.au/statistics/health/disability/disability-ageing-and-carers-australia-summary-findings/latest-release</w:t>
        </w:r>
      </w:hyperlink>
      <w:r>
        <w:t xml:space="preserve"> accessed on 10 Octo</w:t>
      </w:r>
      <w:r>
        <w:t>ber 2021</w:t>
      </w:r>
    </w:p>
    <w:p w14:paraId="27DBABF0" w14:textId="77777777" w:rsidR="00ED1796" w:rsidRDefault="006A0141">
      <w:pPr>
        <w:spacing w:after="0" w:line="240" w:lineRule="auto"/>
      </w:pPr>
      <w:bookmarkStart w:id="55" w:name="6c1o7kkfk34m" w:colFirst="0" w:colLast="0"/>
      <w:bookmarkEnd w:id="55"/>
      <w:r>
        <w:t>14. Thomas et al. (2020), p. 20</w:t>
      </w:r>
    </w:p>
    <w:p w14:paraId="315FE28A" w14:textId="77777777" w:rsidR="00ED1796" w:rsidRDefault="006A0141">
      <w:pPr>
        <w:spacing w:after="0" w:line="240" w:lineRule="auto"/>
      </w:pPr>
      <w:bookmarkStart w:id="56" w:name="k8ve9a52ps14" w:colFirst="0" w:colLast="0"/>
      <w:bookmarkEnd w:id="56"/>
      <w:r>
        <w:t xml:space="preserve">15. </w:t>
      </w:r>
      <w:proofErr w:type="spellStart"/>
      <w:r>
        <w:t>eSafety</w:t>
      </w:r>
      <w:proofErr w:type="spellEnd"/>
      <w:r>
        <w:t xml:space="preserve"> Commissioner (2020) Online safety for young people with intellectual disability, p. 5</w:t>
      </w:r>
    </w:p>
    <w:p w14:paraId="4682A57E" w14:textId="77777777" w:rsidR="00ED1796" w:rsidRDefault="006A0141">
      <w:pPr>
        <w:spacing w:after="0" w:line="240" w:lineRule="auto"/>
      </w:pPr>
      <w:bookmarkStart w:id="57" w:name="uaqlkdy6lw7n" w:colFirst="0" w:colLast="0"/>
      <w:bookmarkEnd w:id="57"/>
      <w:r>
        <w:t>16. Ibid, p. 38</w:t>
      </w:r>
    </w:p>
    <w:p w14:paraId="1D13B90E" w14:textId="77777777" w:rsidR="00ED1796" w:rsidRDefault="006A0141">
      <w:pPr>
        <w:spacing w:after="0" w:line="240" w:lineRule="auto"/>
      </w:pPr>
      <w:bookmarkStart w:id="58" w:name="i5c7285p550j" w:colFirst="0" w:colLast="0"/>
      <w:bookmarkEnd w:id="58"/>
      <w:r>
        <w:t xml:space="preserve">17. Australian Government, Australian Institute of Health and Welfare (2020) </w:t>
      </w:r>
      <w:hyperlink r:id="rId26">
        <w:r>
          <w:t>People with Disability in Australia,</w:t>
        </w:r>
      </w:hyperlink>
      <w:r>
        <w:t xml:space="preserve"> p. 20</w:t>
      </w:r>
    </w:p>
    <w:p w14:paraId="18AEFF3E" w14:textId="77777777" w:rsidR="00ED1796" w:rsidRDefault="006A0141">
      <w:pPr>
        <w:spacing w:after="0" w:line="240" w:lineRule="auto"/>
        <w:rPr>
          <w:rFonts w:ascii="Arial" w:eastAsia="Arial" w:hAnsi="Arial" w:cs="Arial"/>
          <w:vertAlign w:val="superscript"/>
        </w:rPr>
      </w:pPr>
      <w:bookmarkStart w:id="59" w:name="rpbl4u8u2d9p" w:colFirst="0" w:colLast="0"/>
      <w:bookmarkEnd w:id="59"/>
      <w:r>
        <w:t xml:space="preserve">18. </w:t>
      </w:r>
      <w:proofErr w:type="spellStart"/>
      <w:r>
        <w:t>eSafety</w:t>
      </w:r>
      <w:proofErr w:type="spellEnd"/>
      <w:r>
        <w:t xml:space="preserve"> Commissioner (2020) </w:t>
      </w:r>
      <w:hyperlink r:id="rId27">
        <w:r>
          <w:rPr>
            <w:color w:val="1155CC"/>
            <w:u w:val="single"/>
          </w:rPr>
          <w:t>Protecting voices at risk online</w:t>
        </w:r>
      </w:hyperlink>
      <w:r>
        <w:t>, p. 13</w:t>
      </w:r>
    </w:p>
    <w:p w14:paraId="0C82A6FF" w14:textId="77777777" w:rsidR="00ED1796" w:rsidRDefault="006A0141">
      <w:pPr>
        <w:spacing w:after="0" w:line="240" w:lineRule="auto"/>
      </w:pPr>
      <w:bookmarkStart w:id="60" w:name="eztsfdks4j81" w:colFirst="0" w:colLast="0"/>
      <w:bookmarkEnd w:id="60"/>
      <w:r>
        <w:t>19</w:t>
      </w:r>
      <w:r>
        <w:rPr>
          <w:vertAlign w:val="superscript"/>
        </w:rPr>
        <w:t xml:space="preserve">. </w:t>
      </w:r>
      <w:r>
        <w:t xml:space="preserve"> Office for National Statistics (2020) </w:t>
      </w:r>
      <w:hyperlink r:id="rId28">
        <w:r>
          <w:rPr>
            <w:color w:val="1155CC"/>
            <w:u w:val="single"/>
          </w:rPr>
          <w:t>Coronavirus and the social impacts on disabled people in Great Britain</w:t>
        </w:r>
      </w:hyperlink>
      <w:r>
        <w:t>.</w:t>
      </w:r>
    </w:p>
    <w:p w14:paraId="0B4D4454" w14:textId="77777777" w:rsidR="00ED1796" w:rsidRDefault="006A0141">
      <w:pPr>
        <w:spacing w:after="0" w:line="240" w:lineRule="auto"/>
      </w:pPr>
      <w:bookmarkStart w:id="61" w:name="9o0pjaflh5j5" w:colFirst="0" w:colLast="0"/>
      <w:bookmarkEnd w:id="61"/>
      <w:r>
        <w:t xml:space="preserve">20. Seale, J. (2020). </w:t>
      </w:r>
      <w:hyperlink r:id="rId29">
        <w:r>
          <w:rPr>
            <w:color w:val="1155CC"/>
            <w:u w:val="single"/>
          </w:rPr>
          <w:t>Keeping connected and staying we</w:t>
        </w:r>
        <w:r>
          <w:rPr>
            <w:color w:val="1155CC"/>
            <w:u w:val="single"/>
          </w:rPr>
          <w:t>ll: the role of technology in supporting people with learning disabilities during the coronavirus pandemic.</w:t>
        </w:r>
      </w:hyperlink>
      <w:r>
        <w:t xml:space="preserve"> The Open University.</w:t>
      </w:r>
    </w:p>
    <w:p w14:paraId="2E430D21" w14:textId="77777777" w:rsidR="00ED1796" w:rsidRDefault="006A0141">
      <w:pPr>
        <w:spacing w:after="0" w:line="240" w:lineRule="auto"/>
      </w:pPr>
      <w:bookmarkStart w:id="62" w:name="724jd6odquv5" w:colFirst="0" w:colLast="0"/>
      <w:bookmarkEnd w:id="62"/>
      <w:r>
        <w:t xml:space="preserve">21. NDIS. Using your budget. </w:t>
      </w:r>
      <w:hyperlink r:id="rId30">
        <w:r>
          <w:rPr>
            <w:color w:val="1155CC"/>
            <w:u w:val="single"/>
          </w:rPr>
          <w:t>https://www.ndis.gov.au/coronavirus/participants-coronavirus-covid-19/using-your-budget</w:t>
        </w:r>
      </w:hyperlink>
      <w:r>
        <w:t xml:space="preserve"> accessed on 16 November 2021</w:t>
      </w:r>
    </w:p>
    <w:p w14:paraId="5D5B70D2" w14:textId="77777777" w:rsidR="00ED1796" w:rsidRDefault="006A0141">
      <w:pPr>
        <w:spacing w:after="0" w:line="240" w:lineRule="auto"/>
      </w:pPr>
      <w:bookmarkStart w:id="63" w:name="vo71zdjqvu02" w:colFirst="0" w:colLast="0"/>
      <w:bookmarkEnd w:id="63"/>
      <w:r>
        <w:t xml:space="preserve">22. Inclusion Australia (2021) Data and statistics. </w:t>
      </w:r>
      <w:hyperlink r:id="rId31">
        <w:r>
          <w:rPr>
            <w:color w:val="1155CC"/>
            <w:u w:val="single"/>
          </w:rPr>
          <w:t>https://www.inclusionaustralia.org.au/intellectual-disability/data-and-statistics/</w:t>
        </w:r>
      </w:hyperlink>
      <w:r>
        <w:t xml:space="preserve"> accessed on 6 December 2021</w:t>
      </w:r>
    </w:p>
    <w:p w14:paraId="18040D38" w14:textId="77777777" w:rsidR="00ED1796" w:rsidRDefault="006A0141">
      <w:pPr>
        <w:spacing w:after="0" w:line="240" w:lineRule="auto"/>
      </w:pPr>
      <w:bookmarkStart w:id="64" w:name="27zr1owgebyb" w:colFirst="0" w:colLast="0"/>
      <w:bookmarkEnd w:id="64"/>
      <w:r>
        <w:t xml:space="preserve">23. NDIS (2021) </w:t>
      </w:r>
      <w:hyperlink r:id="rId32">
        <w:r>
          <w:rPr>
            <w:color w:val="1155CC"/>
            <w:u w:val="single"/>
          </w:rPr>
          <w:t>NDIS Quarterly Report to disability ministers - September 2021</w:t>
        </w:r>
      </w:hyperlink>
      <w:r>
        <w:t>. National Disability Insurance Agency, p. 131</w:t>
      </w:r>
    </w:p>
    <w:p w14:paraId="6E7BEA84" w14:textId="77777777" w:rsidR="00ED1796" w:rsidRDefault="00ED1796">
      <w:pPr>
        <w:spacing w:line="240" w:lineRule="auto"/>
        <w:rPr>
          <w:sz w:val="20"/>
          <w:szCs w:val="20"/>
        </w:rPr>
      </w:pPr>
    </w:p>
    <w:p w14:paraId="22E0CD9B" w14:textId="77777777" w:rsidR="00ED1796" w:rsidRDefault="006A0141">
      <w:pPr>
        <w:pStyle w:val="Heading1"/>
        <w:rPr>
          <w:rFonts w:ascii="Rubik Medium" w:eastAsia="Rubik Medium" w:hAnsi="Rubik Medium" w:cs="Rubik Medium"/>
          <w:sz w:val="36"/>
          <w:szCs w:val="36"/>
        </w:rPr>
      </w:pPr>
      <w:bookmarkStart w:id="65" w:name="_tffw3v7v70si" w:colFirst="0" w:colLast="0"/>
      <w:bookmarkEnd w:id="65"/>
      <w:r>
        <w:br w:type="page"/>
      </w:r>
    </w:p>
    <w:p w14:paraId="253C6C55" w14:textId="77777777" w:rsidR="00ED1796" w:rsidRDefault="006A0141">
      <w:pPr>
        <w:pStyle w:val="Heading2"/>
      </w:pPr>
      <w:bookmarkStart w:id="66" w:name="_va8utujxi33y" w:colFirst="0" w:colLast="0"/>
      <w:bookmarkEnd w:id="66"/>
      <w:r>
        <w:lastRenderedPageBreak/>
        <w:t>Appendix 1</w:t>
      </w:r>
    </w:p>
    <w:p w14:paraId="1A14B520" w14:textId="77777777" w:rsidR="00ED1796" w:rsidRDefault="006A0141">
      <w:pPr>
        <w:pStyle w:val="Heading3"/>
      </w:pPr>
      <w:bookmarkStart w:id="67" w:name="_m29p4l65dn7q" w:colFirst="0" w:colLast="0"/>
      <w:bookmarkEnd w:id="67"/>
      <w:r>
        <w:t>Agenda</w:t>
      </w:r>
    </w:p>
    <w:tbl>
      <w:tblPr>
        <w:tblStyle w:val="a"/>
        <w:tblW w:w="9405" w:type="dxa"/>
        <w:tblInd w:w="-5" w:type="dxa"/>
        <w:tblLayout w:type="fixed"/>
        <w:tblLook w:val="0620" w:firstRow="1" w:lastRow="0" w:firstColumn="0" w:lastColumn="0" w:noHBand="1" w:noVBand="1"/>
      </w:tblPr>
      <w:tblGrid>
        <w:gridCol w:w="1500"/>
        <w:gridCol w:w="7905"/>
      </w:tblGrid>
      <w:tr w:rsidR="005F5EB3" w14:paraId="27F4B76C" w14:textId="77777777" w:rsidTr="005F5EB3">
        <w:tc>
          <w:tcPr>
            <w:tcW w:w="1500" w:type="dxa"/>
            <w:shd w:val="clear" w:color="auto" w:fill="auto"/>
            <w:tcMar>
              <w:top w:w="100" w:type="dxa"/>
              <w:left w:w="100" w:type="dxa"/>
              <w:bottom w:w="100" w:type="dxa"/>
              <w:right w:w="100" w:type="dxa"/>
            </w:tcMar>
          </w:tcPr>
          <w:p w14:paraId="3B4250A2" w14:textId="1E8D23DA" w:rsidR="005F5EB3" w:rsidRPr="005F5EB3" w:rsidRDefault="005F5EB3" w:rsidP="005F5EB3">
            <w:pPr>
              <w:spacing w:after="160" w:line="256" w:lineRule="auto"/>
              <w:rPr>
                <w:rFonts w:ascii="Rubik Medium" w:eastAsia="Rubik Medium" w:hAnsi="Rubik Medium" w:cs="Rubik Medium"/>
                <w:u w:val="single"/>
              </w:rPr>
            </w:pPr>
            <w:r w:rsidRPr="005F5EB3">
              <w:rPr>
                <w:rFonts w:ascii="Rubik Medium" w:eastAsia="Rubik Medium" w:hAnsi="Rubik Medium" w:cs="Rubik Medium"/>
                <w:u w:val="single"/>
              </w:rPr>
              <w:t>Time</w:t>
            </w:r>
          </w:p>
        </w:tc>
        <w:tc>
          <w:tcPr>
            <w:tcW w:w="7905" w:type="dxa"/>
            <w:shd w:val="clear" w:color="auto" w:fill="auto"/>
            <w:tcMar>
              <w:top w:w="100" w:type="dxa"/>
              <w:left w:w="100" w:type="dxa"/>
              <w:bottom w:w="100" w:type="dxa"/>
              <w:right w:w="100" w:type="dxa"/>
            </w:tcMar>
          </w:tcPr>
          <w:p w14:paraId="7A1C3A47" w14:textId="08A8C73A" w:rsidR="005F5EB3" w:rsidRPr="005F5EB3" w:rsidRDefault="005F5EB3" w:rsidP="005F5EB3">
            <w:pPr>
              <w:spacing w:after="160" w:line="256" w:lineRule="auto"/>
              <w:rPr>
                <w:rFonts w:ascii="Rubik Medium" w:eastAsia="Rubik Medium" w:hAnsi="Rubik Medium" w:cs="Rubik Medium"/>
                <w:u w:val="single"/>
              </w:rPr>
            </w:pPr>
            <w:r w:rsidRPr="005F5EB3">
              <w:rPr>
                <w:rFonts w:ascii="Rubik Medium" w:eastAsia="Rubik Medium" w:hAnsi="Rubik Medium" w:cs="Rubik Medium"/>
                <w:u w:val="single"/>
              </w:rPr>
              <w:t>Agenda Item</w:t>
            </w:r>
          </w:p>
        </w:tc>
      </w:tr>
      <w:tr w:rsidR="005F5EB3" w14:paraId="76BF5050" w14:textId="77777777" w:rsidTr="005F5EB3">
        <w:tc>
          <w:tcPr>
            <w:tcW w:w="1500" w:type="dxa"/>
            <w:shd w:val="clear" w:color="auto" w:fill="auto"/>
            <w:tcMar>
              <w:top w:w="100" w:type="dxa"/>
              <w:left w:w="100" w:type="dxa"/>
              <w:bottom w:w="100" w:type="dxa"/>
              <w:right w:w="100" w:type="dxa"/>
            </w:tcMar>
          </w:tcPr>
          <w:p w14:paraId="1E00A2BD" w14:textId="5E142334"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10:30am</w:t>
            </w:r>
          </w:p>
        </w:tc>
        <w:tc>
          <w:tcPr>
            <w:tcW w:w="7905" w:type="dxa"/>
            <w:shd w:val="clear" w:color="auto" w:fill="auto"/>
            <w:tcMar>
              <w:top w:w="100" w:type="dxa"/>
              <w:left w:w="100" w:type="dxa"/>
              <w:bottom w:w="100" w:type="dxa"/>
              <w:right w:w="100" w:type="dxa"/>
            </w:tcMar>
          </w:tcPr>
          <w:p w14:paraId="196FF2B9" w14:textId="22C76248"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 xml:space="preserve">Welcome and Acknowledgement of Country </w:t>
            </w:r>
            <w:r w:rsidRPr="005F5EB3">
              <w:t>(Jess Wilson)</w:t>
            </w:r>
          </w:p>
        </w:tc>
      </w:tr>
      <w:tr w:rsidR="005F5EB3" w14:paraId="53A49F34" w14:textId="77777777" w:rsidTr="005F5EB3">
        <w:tc>
          <w:tcPr>
            <w:tcW w:w="1500" w:type="dxa"/>
            <w:shd w:val="clear" w:color="auto" w:fill="auto"/>
            <w:tcMar>
              <w:top w:w="100" w:type="dxa"/>
              <w:left w:w="100" w:type="dxa"/>
              <w:bottom w:w="100" w:type="dxa"/>
              <w:right w:w="100" w:type="dxa"/>
            </w:tcMar>
          </w:tcPr>
          <w:p w14:paraId="04F0102B"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10.35am</w:t>
            </w:r>
          </w:p>
        </w:tc>
        <w:tc>
          <w:tcPr>
            <w:tcW w:w="7905" w:type="dxa"/>
            <w:shd w:val="clear" w:color="auto" w:fill="auto"/>
            <w:tcMar>
              <w:top w:w="100" w:type="dxa"/>
              <w:left w:w="100" w:type="dxa"/>
              <w:bottom w:w="100" w:type="dxa"/>
              <w:right w:w="100" w:type="dxa"/>
            </w:tcMar>
          </w:tcPr>
          <w:p w14:paraId="08A8ED4F" w14:textId="77777777" w:rsidR="005F5EB3" w:rsidRDefault="005F5EB3" w:rsidP="005F5EB3">
            <w:pPr>
              <w:spacing w:after="160" w:line="256" w:lineRule="auto"/>
              <w:rPr>
                <w:rFonts w:ascii="Rubik" w:eastAsia="Rubik" w:hAnsi="Rubik" w:cs="Rubik"/>
                <w:b/>
              </w:rPr>
            </w:pPr>
            <w:r>
              <w:rPr>
                <w:rFonts w:ascii="Rubik Medium" w:eastAsia="Rubik Medium" w:hAnsi="Rubik Medium" w:cs="Rubik Medium"/>
              </w:rPr>
              <w:t xml:space="preserve">Introduction of roundtable participants </w:t>
            </w:r>
          </w:p>
        </w:tc>
      </w:tr>
      <w:tr w:rsidR="005F5EB3" w14:paraId="0329F8BD" w14:textId="77777777" w:rsidTr="005F5EB3">
        <w:tc>
          <w:tcPr>
            <w:tcW w:w="1500" w:type="dxa"/>
            <w:shd w:val="clear" w:color="auto" w:fill="auto"/>
            <w:tcMar>
              <w:top w:w="100" w:type="dxa"/>
              <w:left w:w="100" w:type="dxa"/>
              <w:bottom w:w="100" w:type="dxa"/>
              <w:right w:w="100" w:type="dxa"/>
            </w:tcMar>
          </w:tcPr>
          <w:p w14:paraId="6D7C6DDF"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10.45am</w:t>
            </w:r>
          </w:p>
        </w:tc>
        <w:tc>
          <w:tcPr>
            <w:tcW w:w="7905" w:type="dxa"/>
            <w:shd w:val="clear" w:color="auto" w:fill="auto"/>
            <w:tcMar>
              <w:top w:w="100" w:type="dxa"/>
              <w:left w:w="100" w:type="dxa"/>
              <w:bottom w:w="100" w:type="dxa"/>
              <w:right w:w="100" w:type="dxa"/>
            </w:tcMar>
          </w:tcPr>
          <w:p w14:paraId="598FF800" w14:textId="77777777" w:rsidR="005F5EB3" w:rsidRDefault="005F5EB3" w:rsidP="005F5EB3">
            <w:pPr>
              <w:spacing w:after="160" w:line="256" w:lineRule="auto"/>
            </w:pPr>
            <w:r>
              <w:rPr>
                <w:rFonts w:ascii="Rubik Medium" w:eastAsia="Rubik Medium" w:hAnsi="Rubik Medium" w:cs="Rubik Medium"/>
                <w:color w:val="222222"/>
                <w:highlight w:val="white"/>
              </w:rPr>
              <w:t xml:space="preserve">Outline of session and aims </w:t>
            </w:r>
            <w:r>
              <w:t xml:space="preserve">(Ellen </w:t>
            </w:r>
            <w:proofErr w:type="spellStart"/>
            <w:r>
              <w:t>Skladzien</w:t>
            </w:r>
            <w:proofErr w:type="spellEnd"/>
            <w:r>
              <w:t>)</w:t>
            </w:r>
          </w:p>
        </w:tc>
      </w:tr>
      <w:tr w:rsidR="005F5EB3" w14:paraId="5C4EECFA" w14:textId="77777777" w:rsidTr="005F5EB3">
        <w:tc>
          <w:tcPr>
            <w:tcW w:w="1500" w:type="dxa"/>
            <w:shd w:val="clear" w:color="auto" w:fill="auto"/>
            <w:tcMar>
              <w:top w:w="100" w:type="dxa"/>
              <w:left w:w="100" w:type="dxa"/>
              <w:bottom w:w="100" w:type="dxa"/>
              <w:right w:w="100" w:type="dxa"/>
            </w:tcMar>
          </w:tcPr>
          <w:p w14:paraId="7C380AE0"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10.50am</w:t>
            </w:r>
          </w:p>
          <w:p w14:paraId="0D0637A1" w14:textId="77777777" w:rsidR="005F5EB3" w:rsidRDefault="005F5EB3" w:rsidP="005F5EB3">
            <w:pPr>
              <w:spacing w:after="160" w:line="256" w:lineRule="auto"/>
            </w:pPr>
          </w:p>
          <w:p w14:paraId="4290D675" w14:textId="77777777" w:rsidR="005F5EB3" w:rsidRDefault="005F5EB3" w:rsidP="005F5EB3">
            <w:pPr>
              <w:spacing w:after="160" w:line="256" w:lineRule="auto"/>
              <w:rPr>
                <w:rFonts w:ascii="Rubik Medium" w:eastAsia="Rubik Medium" w:hAnsi="Rubik Medium" w:cs="Rubik Medium"/>
              </w:rPr>
            </w:pPr>
          </w:p>
          <w:p w14:paraId="49801E78" w14:textId="77777777" w:rsidR="005F5EB3" w:rsidRDefault="005F5EB3" w:rsidP="005F5EB3">
            <w:pPr>
              <w:spacing w:after="160" w:line="256" w:lineRule="auto"/>
              <w:rPr>
                <w:rFonts w:ascii="Rubik Medium" w:eastAsia="Rubik Medium" w:hAnsi="Rubik Medium" w:cs="Rubik Medium"/>
              </w:rPr>
            </w:pPr>
          </w:p>
        </w:tc>
        <w:tc>
          <w:tcPr>
            <w:tcW w:w="7905" w:type="dxa"/>
            <w:shd w:val="clear" w:color="auto" w:fill="auto"/>
            <w:tcMar>
              <w:top w:w="100" w:type="dxa"/>
              <w:left w:w="100" w:type="dxa"/>
              <w:bottom w:w="100" w:type="dxa"/>
              <w:right w:w="100" w:type="dxa"/>
            </w:tcMar>
          </w:tcPr>
          <w:p w14:paraId="531DC4DF"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Presentations:</w:t>
            </w:r>
          </w:p>
          <w:p w14:paraId="381692B4" w14:textId="77777777" w:rsidR="005F5EB3" w:rsidRDefault="005F5EB3" w:rsidP="005F5EB3">
            <w:pPr>
              <w:numPr>
                <w:ilvl w:val="0"/>
                <w:numId w:val="8"/>
              </w:numPr>
              <w:spacing w:after="160" w:line="256" w:lineRule="auto"/>
            </w:pPr>
            <w:r>
              <w:t xml:space="preserve">Broad digital inclusion context and program introduction (Jess Wilson and Ellen </w:t>
            </w:r>
            <w:proofErr w:type="spellStart"/>
            <w:r>
              <w:t>Skladzien</w:t>
            </w:r>
            <w:proofErr w:type="spellEnd"/>
            <w:r>
              <w:t>)</w:t>
            </w:r>
          </w:p>
          <w:p w14:paraId="5506C840" w14:textId="77777777" w:rsidR="005F5EB3" w:rsidRDefault="005F5EB3" w:rsidP="005F5EB3">
            <w:pPr>
              <w:numPr>
                <w:ilvl w:val="0"/>
                <w:numId w:val="8"/>
              </w:numPr>
              <w:spacing w:after="160" w:line="256" w:lineRule="auto"/>
            </w:pPr>
            <w:r>
              <w:t>Results of survey consultation (</w:t>
            </w:r>
            <w:proofErr w:type="spellStart"/>
            <w:r>
              <w:t>Kirrin</w:t>
            </w:r>
            <w:proofErr w:type="spellEnd"/>
            <w:r>
              <w:t xml:space="preserve"> and Eoin)</w:t>
            </w:r>
          </w:p>
          <w:p w14:paraId="003D1652" w14:textId="77777777" w:rsidR="005F5EB3" w:rsidRDefault="005F5EB3" w:rsidP="005F5EB3">
            <w:pPr>
              <w:numPr>
                <w:ilvl w:val="0"/>
                <w:numId w:val="8"/>
              </w:numPr>
              <w:spacing w:after="160" w:line="256" w:lineRule="auto"/>
            </w:pPr>
            <w:r>
              <w:t xml:space="preserve">Research perspective (Dr Iva </w:t>
            </w:r>
            <w:proofErr w:type="spellStart"/>
            <w:r>
              <w:t>Strnadová</w:t>
            </w:r>
            <w:proofErr w:type="spellEnd"/>
            <w:r>
              <w:t>)</w:t>
            </w:r>
          </w:p>
          <w:p w14:paraId="428DFDD0" w14:textId="77777777" w:rsidR="005F5EB3" w:rsidRDefault="005F5EB3" w:rsidP="005F5EB3">
            <w:pPr>
              <w:numPr>
                <w:ilvl w:val="0"/>
                <w:numId w:val="8"/>
              </w:numPr>
              <w:spacing w:line="273" w:lineRule="auto"/>
              <w:ind w:right="-324"/>
            </w:pPr>
            <w:r>
              <w:t xml:space="preserve">Family member (Deb </w:t>
            </w:r>
            <w:proofErr w:type="spellStart"/>
            <w:r>
              <w:t>Fullwood</w:t>
            </w:r>
            <w:proofErr w:type="spellEnd"/>
            <w:r>
              <w:t>)</w:t>
            </w:r>
          </w:p>
        </w:tc>
      </w:tr>
      <w:tr w:rsidR="005F5EB3" w14:paraId="1702D2C5" w14:textId="77777777" w:rsidTr="005F5EB3">
        <w:tc>
          <w:tcPr>
            <w:tcW w:w="1500" w:type="dxa"/>
            <w:shd w:val="clear" w:color="auto" w:fill="auto"/>
            <w:tcMar>
              <w:top w:w="100" w:type="dxa"/>
              <w:left w:w="100" w:type="dxa"/>
              <w:bottom w:w="100" w:type="dxa"/>
              <w:right w:w="100" w:type="dxa"/>
            </w:tcMar>
          </w:tcPr>
          <w:p w14:paraId="5AE627EF"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11.20am</w:t>
            </w:r>
          </w:p>
        </w:tc>
        <w:tc>
          <w:tcPr>
            <w:tcW w:w="7905" w:type="dxa"/>
            <w:shd w:val="clear" w:color="auto" w:fill="auto"/>
            <w:tcMar>
              <w:top w:w="100" w:type="dxa"/>
              <w:left w:w="100" w:type="dxa"/>
              <w:bottom w:w="100" w:type="dxa"/>
              <w:right w:w="100" w:type="dxa"/>
            </w:tcMar>
          </w:tcPr>
          <w:p w14:paraId="4A96D1FE"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 xml:space="preserve">Break </w:t>
            </w:r>
          </w:p>
        </w:tc>
      </w:tr>
      <w:tr w:rsidR="005F5EB3" w14:paraId="3DC70223" w14:textId="77777777" w:rsidTr="005F5EB3">
        <w:tc>
          <w:tcPr>
            <w:tcW w:w="1500" w:type="dxa"/>
            <w:shd w:val="clear" w:color="auto" w:fill="auto"/>
            <w:tcMar>
              <w:top w:w="100" w:type="dxa"/>
              <w:left w:w="100" w:type="dxa"/>
              <w:bottom w:w="100" w:type="dxa"/>
              <w:right w:w="100" w:type="dxa"/>
            </w:tcMar>
          </w:tcPr>
          <w:p w14:paraId="625C8CB5"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11.25am</w:t>
            </w:r>
          </w:p>
          <w:p w14:paraId="138EDDFD" w14:textId="77777777" w:rsidR="005F5EB3" w:rsidRDefault="005F5EB3" w:rsidP="005F5EB3">
            <w:pPr>
              <w:spacing w:after="160" w:line="256" w:lineRule="auto"/>
              <w:rPr>
                <w:rFonts w:ascii="Rubik Medium" w:eastAsia="Rubik Medium" w:hAnsi="Rubik Medium" w:cs="Rubik Medium"/>
              </w:rPr>
            </w:pPr>
          </w:p>
        </w:tc>
        <w:tc>
          <w:tcPr>
            <w:tcW w:w="7905" w:type="dxa"/>
            <w:shd w:val="clear" w:color="auto" w:fill="auto"/>
            <w:tcMar>
              <w:top w:w="100" w:type="dxa"/>
              <w:left w:w="100" w:type="dxa"/>
              <w:bottom w:w="100" w:type="dxa"/>
              <w:right w:w="100" w:type="dxa"/>
            </w:tcMar>
          </w:tcPr>
          <w:p w14:paraId="6AE6EB67" w14:textId="77777777" w:rsidR="005F5EB3" w:rsidRDefault="005F5EB3" w:rsidP="005F5EB3">
            <w:pPr>
              <w:spacing w:after="160" w:line="256" w:lineRule="auto"/>
            </w:pPr>
            <w:r>
              <w:rPr>
                <w:rFonts w:ascii="Rubik Medium" w:eastAsia="Rubik Medium" w:hAnsi="Rubik Medium" w:cs="Rubik Medium"/>
              </w:rPr>
              <w:t xml:space="preserve">Small group discussions - </w:t>
            </w:r>
            <w:r>
              <w:t>Priority question for each group</w:t>
            </w:r>
          </w:p>
          <w:p w14:paraId="37E1CCF9" w14:textId="77777777" w:rsidR="005F5EB3" w:rsidRDefault="005F5EB3" w:rsidP="005F5EB3">
            <w:pPr>
              <w:numPr>
                <w:ilvl w:val="0"/>
                <w:numId w:val="3"/>
              </w:numPr>
              <w:spacing w:line="256" w:lineRule="auto"/>
            </w:pPr>
            <w:r>
              <w:t xml:space="preserve">What are some of the key barriers to people with intellectual disability using technology? What might help to overcome these barriers? </w:t>
            </w:r>
          </w:p>
          <w:p w14:paraId="6C813E5A" w14:textId="77777777" w:rsidR="005F5EB3" w:rsidRDefault="005F5EB3" w:rsidP="005F5EB3">
            <w:pPr>
              <w:numPr>
                <w:ilvl w:val="0"/>
                <w:numId w:val="3"/>
              </w:numPr>
              <w:spacing w:line="256" w:lineRule="auto"/>
            </w:pPr>
            <w:r>
              <w:t>What are the programs and resources you know of that have or could work to support people with intellectual disability to use technology?</w:t>
            </w:r>
          </w:p>
          <w:p w14:paraId="3541F0FE" w14:textId="77777777" w:rsidR="005F5EB3" w:rsidRDefault="005F5EB3" w:rsidP="005F5EB3">
            <w:pPr>
              <w:numPr>
                <w:ilvl w:val="0"/>
                <w:numId w:val="3"/>
              </w:numPr>
              <w:spacing w:line="256" w:lineRule="auto"/>
            </w:pPr>
            <w:r>
              <w:t>What are the next steps for Australia to ensure that people with intellectual disability can access and use technology?</w:t>
            </w:r>
          </w:p>
        </w:tc>
      </w:tr>
      <w:tr w:rsidR="005F5EB3" w14:paraId="59FA2548" w14:textId="77777777" w:rsidTr="005F5EB3">
        <w:tc>
          <w:tcPr>
            <w:tcW w:w="1500" w:type="dxa"/>
            <w:shd w:val="clear" w:color="auto" w:fill="auto"/>
            <w:tcMar>
              <w:top w:w="100" w:type="dxa"/>
              <w:left w:w="100" w:type="dxa"/>
              <w:bottom w:w="100" w:type="dxa"/>
              <w:right w:w="100" w:type="dxa"/>
            </w:tcMar>
          </w:tcPr>
          <w:p w14:paraId="16A9C598"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12.00pm</w:t>
            </w:r>
          </w:p>
        </w:tc>
        <w:tc>
          <w:tcPr>
            <w:tcW w:w="7905" w:type="dxa"/>
            <w:shd w:val="clear" w:color="auto" w:fill="auto"/>
            <w:tcMar>
              <w:top w:w="100" w:type="dxa"/>
              <w:left w:w="100" w:type="dxa"/>
              <w:bottom w:w="100" w:type="dxa"/>
              <w:right w:w="100" w:type="dxa"/>
            </w:tcMar>
          </w:tcPr>
          <w:p w14:paraId="0A0E19A3" w14:textId="77777777" w:rsidR="005F5EB3" w:rsidRDefault="005F5EB3" w:rsidP="005F5EB3">
            <w:pPr>
              <w:spacing w:after="160" w:line="256" w:lineRule="auto"/>
            </w:pPr>
            <w:r>
              <w:rPr>
                <w:rFonts w:ascii="Rubik Medium" w:eastAsia="Rubik Medium" w:hAnsi="Rubik Medium" w:cs="Rubik Medium"/>
              </w:rPr>
              <w:t>Presenting back and discuss answers</w:t>
            </w:r>
          </w:p>
        </w:tc>
      </w:tr>
      <w:tr w:rsidR="005F5EB3" w14:paraId="4C9CF3CD" w14:textId="77777777" w:rsidTr="005F5EB3">
        <w:tc>
          <w:tcPr>
            <w:tcW w:w="1500" w:type="dxa"/>
            <w:shd w:val="clear" w:color="auto" w:fill="auto"/>
            <w:tcMar>
              <w:top w:w="100" w:type="dxa"/>
              <w:left w:w="100" w:type="dxa"/>
              <w:bottom w:w="100" w:type="dxa"/>
              <w:right w:w="100" w:type="dxa"/>
            </w:tcMar>
          </w:tcPr>
          <w:p w14:paraId="6C75154B"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12.25pm</w:t>
            </w:r>
          </w:p>
        </w:tc>
        <w:tc>
          <w:tcPr>
            <w:tcW w:w="7905" w:type="dxa"/>
            <w:shd w:val="clear" w:color="auto" w:fill="auto"/>
            <w:tcMar>
              <w:top w:w="100" w:type="dxa"/>
              <w:left w:w="100" w:type="dxa"/>
              <w:bottom w:w="100" w:type="dxa"/>
              <w:right w:w="100" w:type="dxa"/>
            </w:tcMar>
          </w:tcPr>
          <w:p w14:paraId="62BECBCA" w14:textId="77777777" w:rsidR="005F5EB3" w:rsidRDefault="005F5EB3" w:rsidP="005F5EB3">
            <w:pPr>
              <w:spacing w:after="160" w:line="256" w:lineRule="auto"/>
            </w:pPr>
            <w:r>
              <w:rPr>
                <w:rFonts w:ascii="Rubik Medium" w:eastAsia="Rubik Medium" w:hAnsi="Rubik Medium" w:cs="Rubik Medium"/>
              </w:rPr>
              <w:t xml:space="preserve">Wrap-up and next steps </w:t>
            </w:r>
          </w:p>
        </w:tc>
      </w:tr>
      <w:tr w:rsidR="005F5EB3" w14:paraId="6DAF551C" w14:textId="77777777" w:rsidTr="005F5EB3">
        <w:tc>
          <w:tcPr>
            <w:tcW w:w="1500" w:type="dxa"/>
            <w:shd w:val="clear" w:color="auto" w:fill="auto"/>
            <w:tcMar>
              <w:top w:w="100" w:type="dxa"/>
              <w:left w:w="100" w:type="dxa"/>
              <w:bottom w:w="100" w:type="dxa"/>
              <w:right w:w="100" w:type="dxa"/>
            </w:tcMar>
          </w:tcPr>
          <w:p w14:paraId="3C41DD22"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12.30pm</w:t>
            </w:r>
          </w:p>
        </w:tc>
        <w:tc>
          <w:tcPr>
            <w:tcW w:w="7905" w:type="dxa"/>
            <w:shd w:val="clear" w:color="auto" w:fill="auto"/>
            <w:tcMar>
              <w:top w:w="100" w:type="dxa"/>
              <w:left w:w="100" w:type="dxa"/>
              <w:bottom w:w="100" w:type="dxa"/>
              <w:right w:w="100" w:type="dxa"/>
            </w:tcMar>
          </w:tcPr>
          <w:p w14:paraId="45CD3D24" w14:textId="77777777" w:rsidR="005F5EB3" w:rsidRDefault="005F5EB3" w:rsidP="005F5EB3">
            <w:pPr>
              <w:spacing w:after="160" w:line="256" w:lineRule="auto"/>
              <w:rPr>
                <w:rFonts w:ascii="Rubik Medium" w:eastAsia="Rubik Medium" w:hAnsi="Rubik Medium" w:cs="Rubik Medium"/>
              </w:rPr>
            </w:pPr>
            <w:r>
              <w:rPr>
                <w:rFonts w:ascii="Rubik Medium" w:eastAsia="Rubik Medium" w:hAnsi="Rubik Medium" w:cs="Rubik Medium"/>
              </w:rPr>
              <w:t>Close</w:t>
            </w:r>
          </w:p>
        </w:tc>
      </w:tr>
    </w:tbl>
    <w:p w14:paraId="7A60F480" w14:textId="77777777" w:rsidR="00ED1796" w:rsidRDefault="00ED1796"/>
    <w:p w14:paraId="7490D0E7" w14:textId="77777777" w:rsidR="00ED1796" w:rsidRDefault="006A0141">
      <w:pPr>
        <w:pStyle w:val="Heading1"/>
        <w:rPr>
          <w:rFonts w:ascii="Rubik Medium" w:eastAsia="Rubik Medium" w:hAnsi="Rubik Medium" w:cs="Rubik Medium"/>
          <w:sz w:val="36"/>
          <w:szCs w:val="36"/>
        </w:rPr>
      </w:pPr>
      <w:bookmarkStart w:id="68" w:name="_stx7ka2adfom" w:colFirst="0" w:colLast="0"/>
      <w:bookmarkEnd w:id="68"/>
      <w:r>
        <w:br w:type="page"/>
      </w:r>
    </w:p>
    <w:p w14:paraId="72AB183D" w14:textId="77777777" w:rsidR="00ED1796" w:rsidRDefault="006A0141">
      <w:pPr>
        <w:pStyle w:val="Heading2"/>
      </w:pPr>
      <w:bookmarkStart w:id="69" w:name="_oms7l1xwf98i" w:colFirst="0" w:colLast="0"/>
      <w:bookmarkEnd w:id="69"/>
      <w:r>
        <w:lastRenderedPageBreak/>
        <w:t>Appendix 2</w:t>
      </w:r>
    </w:p>
    <w:p w14:paraId="28CDD2C6" w14:textId="77777777" w:rsidR="00ED1796" w:rsidRDefault="006A0141">
      <w:pPr>
        <w:pStyle w:val="Heading3"/>
      </w:pPr>
      <w:bookmarkStart w:id="70" w:name="_vjkepoqs3d20" w:colFirst="0" w:colLast="0"/>
      <w:bookmarkEnd w:id="70"/>
      <w:r>
        <w:t>List of Attendees</w:t>
      </w:r>
    </w:p>
    <w:tbl>
      <w:tblPr>
        <w:tblStyle w:val="a0"/>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9"/>
        <w:gridCol w:w="3948"/>
        <w:gridCol w:w="2914"/>
      </w:tblGrid>
      <w:tr w:rsidR="00ED1796" w14:paraId="69150269" w14:textId="77777777" w:rsidTr="005F5EB3">
        <w:trPr>
          <w:trHeight w:val="527"/>
        </w:trPr>
        <w:tc>
          <w:tcPr>
            <w:tcW w:w="2419" w:type="dxa"/>
            <w:shd w:val="clear" w:color="auto" w:fill="auto"/>
            <w:tcMar>
              <w:top w:w="100" w:type="dxa"/>
              <w:left w:w="100" w:type="dxa"/>
              <w:bottom w:w="100" w:type="dxa"/>
              <w:right w:w="100" w:type="dxa"/>
            </w:tcMar>
          </w:tcPr>
          <w:p w14:paraId="7B1BBE15" w14:textId="77777777" w:rsidR="00ED1796" w:rsidRDefault="006A0141">
            <w:pPr>
              <w:widowControl w:val="0"/>
              <w:spacing w:line="240" w:lineRule="auto"/>
              <w:ind w:right="-324"/>
              <w:rPr>
                <w:rFonts w:ascii="Rubik" w:eastAsia="Rubik" w:hAnsi="Rubik" w:cs="Rubik"/>
                <w:b/>
              </w:rPr>
            </w:pPr>
            <w:r>
              <w:rPr>
                <w:rFonts w:ascii="Rubik" w:eastAsia="Rubik" w:hAnsi="Rubik" w:cs="Rubik"/>
                <w:b/>
              </w:rPr>
              <w:t>Person</w:t>
            </w:r>
          </w:p>
        </w:tc>
        <w:tc>
          <w:tcPr>
            <w:tcW w:w="3948" w:type="dxa"/>
            <w:shd w:val="clear" w:color="auto" w:fill="auto"/>
            <w:tcMar>
              <w:top w:w="100" w:type="dxa"/>
              <w:left w:w="100" w:type="dxa"/>
              <w:bottom w:w="100" w:type="dxa"/>
              <w:right w:w="100" w:type="dxa"/>
            </w:tcMar>
          </w:tcPr>
          <w:p w14:paraId="725828C2" w14:textId="77777777" w:rsidR="00ED1796" w:rsidRDefault="006A0141">
            <w:pPr>
              <w:widowControl w:val="0"/>
              <w:spacing w:line="240" w:lineRule="auto"/>
              <w:ind w:right="-168"/>
              <w:rPr>
                <w:rFonts w:ascii="Rubik" w:eastAsia="Rubik" w:hAnsi="Rubik" w:cs="Rubik"/>
                <w:b/>
              </w:rPr>
            </w:pPr>
            <w:r>
              <w:rPr>
                <w:rFonts w:ascii="Rubik" w:eastAsia="Rubik" w:hAnsi="Rubik" w:cs="Rubik"/>
                <w:b/>
              </w:rPr>
              <w:t>Organisation</w:t>
            </w:r>
          </w:p>
        </w:tc>
        <w:tc>
          <w:tcPr>
            <w:tcW w:w="2914" w:type="dxa"/>
            <w:shd w:val="clear" w:color="auto" w:fill="auto"/>
            <w:tcMar>
              <w:top w:w="100" w:type="dxa"/>
              <w:left w:w="100" w:type="dxa"/>
              <w:bottom w:w="100" w:type="dxa"/>
              <w:right w:w="100" w:type="dxa"/>
            </w:tcMar>
          </w:tcPr>
          <w:p w14:paraId="3B208181" w14:textId="77777777" w:rsidR="00ED1796" w:rsidRDefault="006A0141">
            <w:pPr>
              <w:widowControl w:val="0"/>
              <w:spacing w:line="240" w:lineRule="auto"/>
              <w:ind w:right="-324"/>
              <w:rPr>
                <w:rFonts w:ascii="Rubik" w:eastAsia="Rubik" w:hAnsi="Rubik" w:cs="Rubik"/>
                <w:b/>
              </w:rPr>
            </w:pPr>
            <w:r>
              <w:rPr>
                <w:rFonts w:ascii="Rubik" w:eastAsia="Rubik" w:hAnsi="Rubik" w:cs="Rubik"/>
                <w:b/>
              </w:rPr>
              <w:t>Role</w:t>
            </w:r>
          </w:p>
        </w:tc>
      </w:tr>
      <w:tr w:rsidR="00ED1796" w14:paraId="5CCFF6E5" w14:textId="77777777" w:rsidTr="005F5EB3">
        <w:trPr>
          <w:trHeight w:val="490"/>
        </w:trPr>
        <w:tc>
          <w:tcPr>
            <w:tcW w:w="2419" w:type="dxa"/>
            <w:shd w:val="clear" w:color="auto" w:fill="auto"/>
            <w:tcMar>
              <w:top w:w="100" w:type="dxa"/>
              <w:left w:w="100" w:type="dxa"/>
              <w:bottom w:w="100" w:type="dxa"/>
              <w:right w:w="100" w:type="dxa"/>
            </w:tcMar>
          </w:tcPr>
          <w:p w14:paraId="660A5A19" w14:textId="77777777" w:rsidR="00ED1796" w:rsidRDefault="006A0141">
            <w:pPr>
              <w:widowControl w:val="0"/>
              <w:spacing w:line="240" w:lineRule="auto"/>
              <w:ind w:right="-324"/>
            </w:pPr>
            <w:r>
              <w:t>Jess Wilson</w:t>
            </w:r>
          </w:p>
        </w:tc>
        <w:tc>
          <w:tcPr>
            <w:tcW w:w="3948" w:type="dxa"/>
            <w:shd w:val="clear" w:color="auto" w:fill="auto"/>
            <w:tcMar>
              <w:top w:w="100" w:type="dxa"/>
              <w:left w:w="100" w:type="dxa"/>
              <w:bottom w:w="100" w:type="dxa"/>
              <w:right w:w="100" w:type="dxa"/>
            </w:tcMar>
          </w:tcPr>
          <w:p w14:paraId="362F56C3" w14:textId="77777777" w:rsidR="00ED1796" w:rsidRDefault="006A0141">
            <w:pPr>
              <w:widowControl w:val="0"/>
              <w:spacing w:line="240" w:lineRule="auto"/>
              <w:ind w:right="-168"/>
            </w:pPr>
            <w:r>
              <w:t>Good Things Foundation Australia</w:t>
            </w:r>
          </w:p>
        </w:tc>
        <w:tc>
          <w:tcPr>
            <w:tcW w:w="2914" w:type="dxa"/>
            <w:shd w:val="clear" w:color="auto" w:fill="auto"/>
            <w:tcMar>
              <w:top w:w="100" w:type="dxa"/>
              <w:left w:w="100" w:type="dxa"/>
              <w:bottom w:w="100" w:type="dxa"/>
              <w:right w:w="100" w:type="dxa"/>
            </w:tcMar>
          </w:tcPr>
          <w:p w14:paraId="51203CF9" w14:textId="77777777" w:rsidR="00ED1796" w:rsidRDefault="006A0141">
            <w:pPr>
              <w:widowControl w:val="0"/>
              <w:spacing w:line="240" w:lineRule="auto"/>
              <w:ind w:right="-86"/>
            </w:pPr>
            <w:r>
              <w:t>CEO, Co-Chair</w:t>
            </w:r>
          </w:p>
        </w:tc>
      </w:tr>
      <w:tr w:rsidR="00ED1796" w14:paraId="56BBB1B2" w14:textId="77777777" w:rsidTr="005F5EB3">
        <w:trPr>
          <w:trHeight w:val="527"/>
        </w:trPr>
        <w:tc>
          <w:tcPr>
            <w:tcW w:w="2419" w:type="dxa"/>
            <w:shd w:val="clear" w:color="auto" w:fill="auto"/>
            <w:tcMar>
              <w:top w:w="100" w:type="dxa"/>
              <w:left w:w="100" w:type="dxa"/>
              <w:bottom w:w="100" w:type="dxa"/>
              <w:right w:w="100" w:type="dxa"/>
            </w:tcMar>
          </w:tcPr>
          <w:p w14:paraId="313F923F" w14:textId="77777777" w:rsidR="00ED1796" w:rsidRDefault="006A0141">
            <w:pPr>
              <w:widowControl w:val="0"/>
              <w:spacing w:line="240" w:lineRule="auto"/>
              <w:ind w:right="-324"/>
            </w:pPr>
            <w:r>
              <w:t xml:space="preserve">Ellen </w:t>
            </w:r>
            <w:proofErr w:type="spellStart"/>
            <w:r>
              <w:t>Skladzien</w:t>
            </w:r>
            <w:proofErr w:type="spellEnd"/>
          </w:p>
        </w:tc>
        <w:tc>
          <w:tcPr>
            <w:tcW w:w="3948" w:type="dxa"/>
            <w:shd w:val="clear" w:color="auto" w:fill="auto"/>
            <w:tcMar>
              <w:top w:w="100" w:type="dxa"/>
              <w:left w:w="100" w:type="dxa"/>
              <w:bottom w:w="100" w:type="dxa"/>
              <w:right w:w="100" w:type="dxa"/>
            </w:tcMar>
          </w:tcPr>
          <w:p w14:paraId="6EDA59AB" w14:textId="77777777" w:rsidR="00ED1796" w:rsidRDefault="006A0141">
            <w:pPr>
              <w:widowControl w:val="0"/>
              <w:spacing w:line="240" w:lineRule="auto"/>
              <w:ind w:right="-168"/>
            </w:pPr>
            <w:r>
              <w:t xml:space="preserve">Down Syndrome Australia </w:t>
            </w:r>
          </w:p>
        </w:tc>
        <w:tc>
          <w:tcPr>
            <w:tcW w:w="2914" w:type="dxa"/>
            <w:shd w:val="clear" w:color="auto" w:fill="auto"/>
            <w:tcMar>
              <w:top w:w="100" w:type="dxa"/>
              <w:left w:w="100" w:type="dxa"/>
              <w:bottom w:w="100" w:type="dxa"/>
              <w:right w:w="100" w:type="dxa"/>
            </w:tcMar>
          </w:tcPr>
          <w:p w14:paraId="49AEECB5" w14:textId="77777777" w:rsidR="00ED1796" w:rsidRDefault="006A0141">
            <w:pPr>
              <w:widowControl w:val="0"/>
              <w:spacing w:line="240" w:lineRule="auto"/>
              <w:ind w:right="-86"/>
            </w:pPr>
            <w:r>
              <w:t>CEO, Co-Chair</w:t>
            </w:r>
          </w:p>
        </w:tc>
      </w:tr>
      <w:tr w:rsidR="00ED1796" w14:paraId="5BFAD879" w14:textId="77777777" w:rsidTr="005F5EB3">
        <w:trPr>
          <w:trHeight w:val="490"/>
        </w:trPr>
        <w:tc>
          <w:tcPr>
            <w:tcW w:w="2419" w:type="dxa"/>
            <w:shd w:val="clear" w:color="auto" w:fill="auto"/>
            <w:tcMar>
              <w:top w:w="100" w:type="dxa"/>
              <w:left w:w="100" w:type="dxa"/>
              <w:bottom w:w="100" w:type="dxa"/>
              <w:right w:w="100" w:type="dxa"/>
            </w:tcMar>
          </w:tcPr>
          <w:p w14:paraId="799CE09D" w14:textId="77777777" w:rsidR="00ED1796" w:rsidRDefault="006A0141">
            <w:pPr>
              <w:widowControl w:val="0"/>
              <w:spacing w:line="240" w:lineRule="auto"/>
              <w:ind w:right="-324"/>
            </w:pPr>
            <w:r>
              <w:t xml:space="preserve">Dr Iva </w:t>
            </w:r>
            <w:proofErr w:type="spellStart"/>
            <w:r>
              <w:t>Strnadová</w:t>
            </w:r>
            <w:proofErr w:type="spellEnd"/>
          </w:p>
        </w:tc>
        <w:tc>
          <w:tcPr>
            <w:tcW w:w="3948" w:type="dxa"/>
            <w:shd w:val="clear" w:color="auto" w:fill="auto"/>
            <w:tcMar>
              <w:top w:w="100" w:type="dxa"/>
              <w:left w:w="100" w:type="dxa"/>
              <w:bottom w:w="100" w:type="dxa"/>
              <w:right w:w="100" w:type="dxa"/>
            </w:tcMar>
          </w:tcPr>
          <w:p w14:paraId="1261D6E8" w14:textId="77777777" w:rsidR="00ED1796" w:rsidRDefault="006A0141">
            <w:pPr>
              <w:widowControl w:val="0"/>
              <w:spacing w:line="240" w:lineRule="auto"/>
              <w:ind w:right="-168"/>
            </w:pPr>
            <w:r>
              <w:t>UNSW Disability Innovation Institute</w:t>
            </w:r>
          </w:p>
        </w:tc>
        <w:tc>
          <w:tcPr>
            <w:tcW w:w="2914" w:type="dxa"/>
            <w:shd w:val="clear" w:color="auto" w:fill="auto"/>
            <w:tcMar>
              <w:top w:w="100" w:type="dxa"/>
              <w:left w:w="100" w:type="dxa"/>
              <w:bottom w:w="100" w:type="dxa"/>
              <w:right w:w="100" w:type="dxa"/>
            </w:tcMar>
          </w:tcPr>
          <w:p w14:paraId="4E7E3D19" w14:textId="77777777" w:rsidR="00ED1796" w:rsidRDefault="006A0141">
            <w:pPr>
              <w:widowControl w:val="0"/>
              <w:spacing w:line="240" w:lineRule="auto"/>
              <w:ind w:right="-86"/>
            </w:pPr>
            <w:r>
              <w:t>Academic Lead Research</w:t>
            </w:r>
          </w:p>
        </w:tc>
      </w:tr>
      <w:tr w:rsidR="00ED1796" w14:paraId="3AAFCE70" w14:textId="77777777" w:rsidTr="005F5EB3">
        <w:trPr>
          <w:trHeight w:val="527"/>
        </w:trPr>
        <w:tc>
          <w:tcPr>
            <w:tcW w:w="2419" w:type="dxa"/>
            <w:shd w:val="clear" w:color="auto" w:fill="auto"/>
            <w:tcMar>
              <w:top w:w="100" w:type="dxa"/>
              <w:left w:w="100" w:type="dxa"/>
              <w:bottom w:w="100" w:type="dxa"/>
              <w:right w:w="100" w:type="dxa"/>
            </w:tcMar>
          </w:tcPr>
          <w:p w14:paraId="414F857B" w14:textId="77777777" w:rsidR="00ED1796" w:rsidRDefault="006A0141">
            <w:pPr>
              <w:widowControl w:val="0"/>
              <w:spacing w:line="240" w:lineRule="auto"/>
              <w:ind w:right="-324"/>
            </w:pPr>
            <w:r>
              <w:t>Eoin Gibson</w:t>
            </w:r>
          </w:p>
        </w:tc>
        <w:tc>
          <w:tcPr>
            <w:tcW w:w="3948" w:type="dxa"/>
            <w:shd w:val="clear" w:color="auto" w:fill="auto"/>
            <w:tcMar>
              <w:top w:w="100" w:type="dxa"/>
              <w:left w:w="100" w:type="dxa"/>
              <w:bottom w:w="100" w:type="dxa"/>
              <w:right w:w="100" w:type="dxa"/>
            </w:tcMar>
          </w:tcPr>
          <w:p w14:paraId="22C08C43" w14:textId="77777777" w:rsidR="00ED1796" w:rsidRDefault="006A0141">
            <w:pPr>
              <w:widowControl w:val="0"/>
              <w:spacing w:line="240" w:lineRule="auto"/>
              <w:ind w:right="-168"/>
            </w:pPr>
            <w:r>
              <w:t>Down Syndrome Queensland</w:t>
            </w:r>
          </w:p>
        </w:tc>
        <w:tc>
          <w:tcPr>
            <w:tcW w:w="2914" w:type="dxa"/>
            <w:shd w:val="clear" w:color="auto" w:fill="auto"/>
            <w:tcMar>
              <w:top w:w="100" w:type="dxa"/>
              <w:left w:w="100" w:type="dxa"/>
              <w:bottom w:w="100" w:type="dxa"/>
              <w:right w:w="100" w:type="dxa"/>
            </w:tcMar>
          </w:tcPr>
          <w:p w14:paraId="4FD1B23E" w14:textId="77777777" w:rsidR="00ED1796" w:rsidRDefault="006A0141">
            <w:pPr>
              <w:widowControl w:val="0"/>
              <w:spacing w:line="240" w:lineRule="auto"/>
              <w:ind w:right="-86"/>
            </w:pPr>
            <w:r>
              <w:t>Project Officer</w:t>
            </w:r>
          </w:p>
        </w:tc>
      </w:tr>
      <w:tr w:rsidR="00ED1796" w14:paraId="7EA40B10" w14:textId="77777777" w:rsidTr="005F5EB3">
        <w:trPr>
          <w:trHeight w:val="490"/>
        </w:trPr>
        <w:tc>
          <w:tcPr>
            <w:tcW w:w="2419" w:type="dxa"/>
            <w:shd w:val="clear" w:color="auto" w:fill="auto"/>
            <w:tcMar>
              <w:top w:w="100" w:type="dxa"/>
              <w:left w:w="100" w:type="dxa"/>
              <w:bottom w:w="100" w:type="dxa"/>
              <w:right w:w="100" w:type="dxa"/>
            </w:tcMar>
          </w:tcPr>
          <w:p w14:paraId="058F7755" w14:textId="77777777" w:rsidR="00ED1796" w:rsidRDefault="006A0141">
            <w:pPr>
              <w:widowControl w:val="0"/>
              <w:spacing w:line="240" w:lineRule="auto"/>
              <w:ind w:right="-324"/>
            </w:pPr>
            <w:proofErr w:type="spellStart"/>
            <w:r>
              <w:t>Kirrin</w:t>
            </w:r>
            <w:proofErr w:type="spellEnd"/>
            <w:r>
              <w:t xml:space="preserve"> Pereira</w:t>
            </w:r>
          </w:p>
        </w:tc>
        <w:tc>
          <w:tcPr>
            <w:tcW w:w="3948" w:type="dxa"/>
            <w:shd w:val="clear" w:color="auto" w:fill="auto"/>
            <w:tcMar>
              <w:top w:w="100" w:type="dxa"/>
              <w:left w:w="100" w:type="dxa"/>
              <w:bottom w:w="100" w:type="dxa"/>
              <w:right w:w="100" w:type="dxa"/>
            </w:tcMar>
          </w:tcPr>
          <w:p w14:paraId="6BE1A6C8" w14:textId="77777777" w:rsidR="00ED1796" w:rsidRDefault="006A0141">
            <w:pPr>
              <w:widowControl w:val="0"/>
              <w:spacing w:line="240" w:lineRule="auto"/>
              <w:ind w:right="-168"/>
            </w:pPr>
            <w:r>
              <w:t>Down Syndrome Queensland</w:t>
            </w:r>
          </w:p>
        </w:tc>
        <w:tc>
          <w:tcPr>
            <w:tcW w:w="2914" w:type="dxa"/>
            <w:shd w:val="clear" w:color="auto" w:fill="auto"/>
            <w:tcMar>
              <w:top w:w="100" w:type="dxa"/>
              <w:left w:w="100" w:type="dxa"/>
              <w:bottom w:w="100" w:type="dxa"/>
              <w:right w:w="100" w:type="dxa"/>
            </w:tcMar>
          </w:tcPr>
          <w:p w14:paraId="4AC83B9E" w14:textId="77777777" w:rsidR="00ED1796" w:rsidRDefault="006A0141">
            <w:pPr>
              <w:widowControl w:val="0"/>
              <w:spacing w:line="240" w:lineRule="auto"/>
              <w:ind w:right="-86"/>
            </w:pPr>
            <w:r>
              <w:t>Project Officer</w:t>
            </w:r>
          </w:p>
        </w:tc>
      </w:tr>
      <w:tr w:rsidR="00ED1796" w14:paraId="4D0FA206" w14:textId="77777777" w:rsidTr="005F5EB3">
        <w:trPr>
          <w:trHeight w:val="527"/>
        </w:trPr>
        <w:tc>
          <w:tcPr>
            <w:tcW w:w="2419" w:type="dxa"/>
            <w:shd w:val="clear" w:color="auto" w:fill="auto"/>
            <w:tcMar>
              <w:top w:w="100" w:type="dxa"/>
              <w:left w:w="100" w:type="dxa"/>
              <w:bottom w:w="100" w:type="dxa"/>
              <w:right w:w="100" w:type="dxa"/>
            </w:tcMar>
          </w:tcPr>
          <w:p w14:paraId="76496FE0" w14:textId="77777777" w:rsidR="00ED1796" w:rsidRDefault="006A0141">
            <w:pPr>
              <w:widowControl w:val="0"/>
              <w:spacing w:line="240" w:lineRule="auto"/>
              <w:ind w:right="-324"/>
            </w:pPr>
            <w:r>
              <w:t xml:space="preserve">Nathan </w:t>
            </w:r>
            <w:proofErr w:type="spellStart"/>
            <w:r>
              <w:t>Pamenter</w:t>
            </w:r>
            <w:proofErr w:type="spellEnd"/>
          </w:p>
        </w:tc>
        <w:tc>
          <w:tcPr>
            <w:tcW w:w="3948" w:type="dxa"/>
            <w:shd w:val="clear" w:color="auto" w:fill="auto"/>
            <w:tcMar>
              <w:top w:w="100" w:type="dxa"/>
              <w:left w:w="100" w:type="dxa"/>
              <w:bottom w:w="100" w:type="dxa"/>
              <w:right w:w="100" w:type="dxa"/>
            </w:tcMar>
          </w:tcPr>
          <w:p w14:paraId="7A55E95F" w14:textId="77777777" w:rsidR="00ED1796" w:rsidRDefault="006A0141">
            <w:pPr>
              <w:widowControl w:val="0"/>
              <w:spacing w:line="240" w:lineRule="auto"/>
              <w:ind w:right="-168"/>
            </w:pPr>
            <w:r>
              <w:t>Down Syndrome Queensland</w:t>
            </w:r>
          </w:p>
        </w:tc>
        <w:tc>
          <w:tcPr>
            <w:tcW w:w="2914" w:type="dxa"/>
            <w:shd w:val="clear" w:color="auto" w:fill="auto"/>
            <w:tcMar>
              <w:top w:w="100" w:type="dxa"/>
              <w:left w:w="100" w:type="dxa"/>
              <w:bottom w:w="100" w:type="dxa"/>
              <w:right w:w="100" w:type="dxa"/>
            </w:tcMar>
          </w:tcPr>
          <w:p w14:paraId="4CE6CB3C" w14:textId="77777777" w:rsidR="00ED1796" w:rsidRDefault="006A0141">
            <w:pPr>
              <w:widowControl w:val="0"/>
              <w:spacing w:line="240" w:lineRule="auto"/>
              <w:ind w:right="-86"/>
            </w:pPr>
            <w:r>
              <w:t>Programs Officer</w:t>
            </w:r>
          </w:p>
        </w:tc>
      </w:tr>
      <w:tr w:rsidR="00ED1796" w14:paraId="2D0C9EBB" w14:textId="77777777" w:rsidTr="005F5EB3">
        <w:trPr>
          <w:trHeight w:val="490"/>
        </w:trPr>
        <w:tc>
          <w:tcPr>
            <w:tcW w:w="2419" w:type="dxa"/>
            <w:shd w:val="clear" w:color="auto" w:fill="auto"/>
            <w:tcMar>
              <w:top w:w="100" w:type="dxa"/>
              <w:left w:w="100" w:type="dxa"/>
              <w:bottom w:w="100" w:type="dxa"/>
              <w:right w:w="100" w:type="dxa"/>
            </w:tcMar>
          </w:tcPr>
          <w:p w14:paraId="6BC7A93A" w14:textId="77777777" w:rsidR="00ED1796" w:rsidRDefault="006A0141">
            <w:pPr>
              <w:widowControl w:val="0"/>
              <w:spacing w:line="240" w:lineRule="auto"/>
              <w:ind w:right="-324"/>
            </w:pPr>
            <w:r>
              <w:t>Darryl Steff</w:t>
            </w:r>
          </w:p>
        </w:tc>
        <w:tc>
          <w:tcPr>
            <w:tcW w:w="3948" w:type="dxa"/>
            <w:shd w:val="clear" w:color="auto" w:fill="auto"/>
            <w:tcMar>
              <w:top w:w="100" w:type="dxa"/>
              <w:left w:w="100" w:type="dxa"/>
              <w:bottom w:w="100" w:type="dxa"/>
              <w:right w:w="100" w:type="dxa"/>
            </w:tcMar>
          </w:tcPr>
          <w:p w14:paraId="65B4093C" w14:textId="77777777" w:rsidR="00ED1796" w:rsidRDefault="006A0141">
            <w:pPr>
              <w:widowControl w:val="0"/>
              <w:spacing w:line="240" w:lineRule="auto"/>
              <w:ind w:right="-168"/>
            </w:pPr>
            <w:r>
              <w:t>Down Syndrome Queensland</w:t>
            </w:r>
          </w:p>
        </w:tc>
        <w:tc>
          <w:tcPr>
            <w:tcW w:w="2914" w:type="dxa"/>
            <w:shd w:val="clear" w:color="auto" w:fill="auto"/>
            <w:tcMar>
              <w:top w:w="100" w:type="dxa"/>
              <w:left w:w="100" w:type="dxa"/>
              <w:bottom w:w="100" w:type="dxa"/>
              <w:right w:w="100" w:type="dxa"/>
            </w:tcMar>
          </w:tcPr>
          <w:p w14:paraId="46D323AE" w14:textId="77777777" w:rsidR="00ED1796" w:rsidRDefault="006A0141">
            <w:pPr>
              <w:widowControl w:val="0"/>
              <w:spacing w:line="240" w:lineRule="auto"/>
              <w:ind w:right="-86"/>
            </w:pPr>
            <w:r>
              <w:t>CEO</w:t>
            </w:r>
          </w:p>
        </w:tc>
      </w:tr>
      <w:tr w:rsidR="00ED1796" w14:paraId="672BBD1C" w14:textId="77777777" w:rsidTr="005F5EB3">
        <w:trPr>
          <w:trHeight w:val="527"/>
        </w:trPr>
        <w:tc>
          <w:tcPr>
            <w:tcW w:w="2419" w:type="dxa"/>
            <w:shd w:val="clear" w:color="auto" w:fill="auto"/>
            <w:tcMar>
              <w:top w:w="100" w:type="dxa"/>
              <w:left w:w="100" w:type="dxa"/>
              <w:bottom w:w="100" w:type="dxa"/>
              <w:right w:w="100" w:type="dxa"/>
            </w:tcMar>
          </w:tcPr>
          <w:p w14:paraId="58324193" w14:textId="77777777" w:rsidR="00ED1796" w:rsidRDefault="006A0141">
            <w:pPr>
              <w:widowControl w:val="0"/>
              <w:spacing w:line="240" w:lineRule="auto"/>
              <w:ind w:right="-324"/>
            </w:pPr>
            <w:r>
              <w:t>Deb Fulwood</w:t>
            </w:r>
          </w:p>
        </w:tc>
        <w:tc>
          <w:tcPr>
            <w:tcW w:w="3948" w:type="dxa"/>
            <w:shd w:val="clear" w:color="auto" w:fill="auto"/>
            <w:tcMar>
              <w:top w:w="100" w:type="dxa"/>
              <w:left w:w="100" w:type="dxa"/>
              <w:bottom w:w="100" w:type="dxa"/>
              <w:right w:w="100" w:type="dxa"/>
            </w:tcMar>
          </w:tcPr>
          <w:p w14:paraId="1B0A95D9" w14:textId="77777777" w:rsidR="00ED1796" w:rsidRDefault="006A0141">
            <w:pPr>
              <w:widowControl w:val="0"/>
              <w:spacing w:line="240" w:lineRule="auto"/>
              <w:ind w:right="-324"/>
            </w:pPr>
            <w:r>
              <w:t>Parent Representative</w:t>
            </w:r>
          </w:p>
        </w:tc>
        <w:tc>
          <w:tcPr>
            <w:tcW w:w="2914" w:type="dxa"/>
            <w:shd w:val="clear" w:color="auto" w:fill="auto"/>
            <w:tcMar>
              <w:top w:w="100" w:type="dxa"/>
              <w:left w:w="100" w:type="dxa"/>
              <w:bottom w:w="100" w:type="dxa"/>
              <w:right w:w="100" w:type="dxa"/>
            </w:tcMar>
          </w:tcPr>
          <w:p w14:paraId="00235976" w14:textId="77777777" w:rsidR="00ED1796" w:rsidRDefault="00ED1796">
            <w:pPr>
              <w:widowControl w:val="0"/>
              <w:spacing w:line="240" w:lineRule="auto"/>
              <w:ind w:right="-324"/>
            </w:pPr>
          </w:p>
        </w:tc>
      </w:tr>
      <w:tr w:rsidR="00ED1796" w14:paraId="7BF997F5" w14:textId="77777777" w:rsidTr="005F5EB3">
        <w:trPr>
          <w:trHeight w:val="490"/>
        </w:trPr>
        <w:tc>
          <w:tcPr>
            <w:tcW w:w="2419" w:type="dxa"/>
            <w:shd w:val="clear" w:color="auto" w:fill="auto"/>
            <w:tcMar>
              <w:top w:w="100" w:type="dxa"/>
              <w:left w:w="100" w:type="dxa"/>
              <w:bottom w:w="100" w:type="dxa"/>
              <w:right w:w="100" w:type="dxa"/>
            </w:tcMar>
          </w:tcPr>
          <w:p w14:paraId="1402D2B0" w14:textId="77777777" w:rsidR="00ED1796" w:rsidRDefault="006A0141">
            <w:pPr>
              <w:widowControl w:val="0"/>
              <w:spacing w:line="240" w:lineRule="auto"/>
              <w:ind w:right="-324"/>
            </w:pPr>
            <w:proofErr w:type="spellStart"/>
            <w:r>
              <w:t>Etelka</w:t>
            </w:r>
            <w:proofErr w:type="spellEnd"/>
            <w:r>
              <w:t xml:space="preserve"> </w:t>
            </w:r>
            <w:proofErr w:type="spellStart"/>
            <w:r>
              <w:t>Ronc</w:t>
            </w:r>
            <w:proofErr w:type="spellEnd"/>
          </w:p>
        </w:tc>
        <w:tc>
          <w:tcPr>
            <w:tcW w:w="3948" w:type="dxa"/>
            <w:shd w:val="clear" w:color="auto" w:fill="auto"/>
            <w:tcMar>
              <w:top w:w="100" w:type="dxa"/>
              <w:left w:w="100" w:type="dxa"/>
              <w:bottom w:w="100" w:type="dxa"/>
              <w:right w:w="100" w:type="dxa"/>
            </w:tcMar>
          </w:tcPr>
          <w:p w14:paraId="4B5960EF" w14:textId="77777777" w:rsidR="00ED1796" w:rsidRDefault="006A0141">
            <w:pPr>
              <w:widowControl w:val="0"/>
              <w:spacing w:line="240" w:lineRule="auto"/>
              <w:ind w:right="-168"/>
            </w:pPr>
            <w:r>
              <w:t>Parent Representative</w:t>
            </w:r>
          </w:p>
        </w:tc>
        <w:tc>
          <w:tcPr>
            <w:tcW w:w="2914" w:type="dxa"/>
            <w:shd w:val="clear" w:color="auto" w:fill="auto"/>
            <w:tcMar>
              <w:top w:w="100" w:type="dxa"/>
              <w:left w:w="100" w:type="dxa"/>
              <w:bottom w:w="100" w:type="dxa"/>
              <w:right w:w="100" w:type="dxa"/>
            </w:tcMar>
          </w:tcPr>
          <w:p w14:paraId="3EE8971A" w14:textId="77777777" w:rsidR="00ED1796" w:rsidRDefault="00ED1796">
            <w:pPr>
              <w:widowControl w:val="0"/>
              <w:spacing w:line="240" w:lineRule="auto"/>
              <w:ind w:right="-86"/>
            </w:pPr>
          </w:p>
        </w:tc>
      </w:tr>
      <w:tr w:rsidR="00ED1796" w14:paraId="2A9AF8C0" w14:textId="77777777" w:rsidTr="005F5EB3">
        <w:trPr>
          <w:trHeight w:val="829"/>
        </w:trPr>
        <w:tc>
          <w:tcPr>
            <w:tcW w:w="2419" w:type="dxa"/>
            <w:shd w:val="clear" w:color="auto" w:fill="auto"/>
            <w:tcMar>
              <w:top w:w="100" w:type="dxa"/>
              <w:left w:w="100" w:type="dxa"/>
              <w:bottom w:w="100" w:type="dxa"/>
              <w:right w:w="100" w:type="dxa"/>
            </w:tcMar>
          </w:tcPr>
          <w:p w14:paraId="31479834" w14:textId="77777777" w:rsidR="00ED1796" w:rsidRDefault="006A0141">
            <w:pPr>
              <w:widowControl w:val="0"/>
              <w:spacing w:line="240" w:lineRule="auto"/>
              <w:ind w:right="-324"/>
            </w:pPr>
            <w:r>
              <w:t>Anita Davis</w:t>
            </w:r>
          </w:p>
        </w:tc>
        <w:tc>
          <w:tcPr>
            <w:tcW w:w="3948" w:type="dxa"/>
            <w:shd w:val="clear" w:color="auto" w:fill="auto"/>
            <w:tcMar>
              <w:top w:w="100" w:type="dxa"/>
              <w:left w:w="100" w:type="dxa"/>
              <w:bottom w:w="100" w:type="dxa"/>
              <w:right w:w="100" w:type="dxa"/>
            </w:tcMar>
          </w:tcPr>
          <w:p w14:paraId="22A6C2A8" w14:textId="77777777" w:rsidR="00ED1796" w:rsidRDefault="006A0141">
            <w:pPr>
              <w:widowControl w:val="0"/>
              <w:spacing w:line="240" w:lineRule="auto"/>
              <w:ind w:right="-168"/>
            </w:pPr>
            <w:r>
              <w:t>Department of Social Services (DSS)</w:t>
            </w:r>
          </w:p>
        </w:tc>
        <w:tc>
          <w:tcPr>
            <w:tcW w:w="2914" w:type="dxa"/>
            <w:shd w:val="clear" w:color="auto" w:fill="auto"/>
            <w:tcMar>
              <w:top w:w="100" w:type="dxa"/>
              <w:left w:w="100" w:type="dxa"/>
              <w:bottom w:w="100" w:type="dxa"/>
              <w:right w:w="100" w:type="dxa"/>
            </w:tcMar>
          </w:tcPr>
          <w:p w14:paraId="7286709C" w14:textId="77777777" w:rsidR="00ED1796" w:rsidRDefault="006A0141">
            <w:pPr>
              <w:widowControl w:val="0"/>
              <w:spacing w:line="240" w:lineRule="auto"/>
              <w:ind w:right="-86"/>
            </w:pPr>
            <w:r>
              <w:t xml:space="preserve">Advocacy and Inclusion Branch Manager </w:t>
            </w:r>
          </w:p>
        </w:tc>
      </w:tr>
      <w:tr w:rsidR="00ED1796" w14:paraId="05B4A0F6" w14:textId="77777777" w:rsidTr="005F5EB3">
        <w:trPr>
          <w:trHeight w:val="527"/>
        </w:trPr>
        <w:tc>
          <w:tcPr>
            <w:tcW w:w="2419" w:type="dxa"/>
            <w:shd w:val="clear" w:color="auto" w:fill="auto"/>
            <w:tcMar>
              <w:top w:w="100" w:type="dxa"/>
              <w:left w:w="100" w:type="dxa"/>
              <w:bottom w:w="100" w:type="dxa"/>
              <w:right w:w="100" w:type="dxa"/>
            </w:tcMar>
          </w:tcPr>
          <w:p w14:paraId="16459CC4" w14:textId="77777777" w:rsidR="00ED1796" w:rsidRDefault="006A0141">
            <w:pPr>
              <w:widowControl w:val="0"/>
              <w:spacing w:line="240" w:lineRule="auto"/>
              <w:ind w:right="-324"/>
            </w:pPr>
            <w:r>
              <w:t xml:space="preserve">Libby </w:t>
            </w:r>
            <w:proofErr w:type="spellStart"/>
            <w:r>
              <w:t>Cremen</w:t>
            </w:r>
            <w:proofErr w:type="spellEnd"/>
            <w:r>
              <w:t xml:space="preserve"> </w:t>
            </w:r>
          </w:p>
        </w:tc>
        <w:tc>
          <w:tcPr>
            <w:tcW w:w="3948" w:type="dxa"/>
            <w:shd w:val="clear" w:color="auto" w:fill="auto"/>
            <w:tcMar>
              <w:top w:w="100" w:type="dxa"/>
              <w:left w:w="100" w:type="dxa"/>
              <w:bottom w:w="100" w:type="dxa"/>
              <w:right w:w="100" w:type="dxa"/>
            </w:tcMar>
          </w:tcPr>
          <w:p w14:paraId="079BDBD4" w14:textId="77777777" w:rsidR="00ED1796" w:rsidRDefault="006A0141">
            <w:pPr>
              <w:widowControl w:val="0"/>
              <w:spacing w:line="240" w:lineRule="auto"/>
              <w:ind w:right="-168"/>
            </w:pPr>
            <w:r>
              <w:t>Department of Social Services (DSS)</w:t>
            </w:r>
          </w:p>
        </w:tc>
        <w:tc>
          <w:tcPr>
            <w:tcW w:w="2914" w:type="dxa"/>
            <w:shd w:val="clear" w:color="auto" w:fill="auto"/>
            <w:tcMar>
              <w:top w:w="100" w:type="dxa"/>
              <w:left w:w="100" w:type="dxa"/>
              <w:bottom w:w="100" w:type="dxa"/>
              <w:right w:w="100" w:type="dxa"/>
            </w:tcMar>
          </w:tcPr>
          <w:p w14:paraId="014D1894" w14:textId="77777777" w:rsidR="00ED1796" w:rsidRDefault="006A0141">
            <w:pPr>
              <w:widowControl w:val="0"/>
              <w:spacing w:line="240" w:lineRule="auto"/>
              <w:ind w:right="-86"/>
            </w:pPr>
            <w:r>
              <w:t>Branch Manager</w:t>
            </w:r>
          </w:p>
        </w:tc>
      </w:tr>
      <w:tr w:rsidR="00ED1796" w14:paraId="4C3900E1" w14:textId="77777777" w:rsidTr="005F5EB3">
        <w:trPr>
          <w:trHeight w:val="490"/>
        </w:trPr>
        <w:tc>
          <w:tcPr>
            <w:tcW w:w="2419" w:type="dxa"/>
            <w:shd w:val="clear" w:color="auto" w:fill="auto"/>
            <w:tcMar>
              <w:top w:w="100" w:type="dxa"/>
              <w:left w:w="100" w:type="dxa"/>
              <w:bottom w:w="100" w:type="dxa"/>
              <w:right w:w="100" w:type="dxa"/>
            </w:tcMar>
          </w:tcPr>
          <w:p w14:paraId="7D8FC3DF" w14:textId="77777777" w:rsidR="00ED1796" w:rsidRDefault="006A0141">
            <w:pPr>
              <w:widowControl w:val="0"/>
              <w:spacing w:line="240" w:lineRule="auto"/>
              <w:ind w:right="-324"/>
            </w:pPr>
            <w:r>
              <w:t>Wayne Hawkins</w:t>
            </w:r>
          </w:p>
        </w:tc>
        <w:tc>
          <w:tcPr>
            <w:tcW w:w="3948" w:type="dxa"/>
            <w:shd w:val="clear" w:color="auto" w:fill="auto"/>
            <w:tcMar>
              <w:top w:w="100" w:type="dxa"/>
              <w:left w:w="100" w:type="dxa"/>
              <w:bottom w:w="100" w:type="dxa"/>
              <w:right w:w="100" w:type="dxa"/>
            </w:tcMar>
          </w:tcPr>
          <w:p w14:paraId="0F5A4ACB" w14:textId="77777777" w:rsidR="00ED1796" w:rsidRDefault="006A0141">
            <w:pPr>
              <w:widowControl w:val="0"/>
              <w:spacing w:line="240" w:lineRule="auto"/>
              <w:ind w:right="-168"/>
            </w:pPr>
            <w:r>
              <w:t>ACCAN</w:t>
            </w:r>
          </w:p>
        </w:tc>
        <w:tc>
          <w:tcPr>
            <w:tcW w:w="2914" w:type="dxa"/>
            <w:shd w:val="clear" w:color="auto" w:fill="auto"/>
            <w:tcMar>
              <w:top w:w="100" w:type="dxa"/>
              <w:left w:w="100" w:type="dxa"/>
              <w:bottom w:w="100" w:type="dxa"/>
              <w:right w:w="100" w:type="dxa"/>
            </w:tcMar>
          </w:tcPr>
          <w:p w14:paraId="15F3FCE1" w14:textId="77777777" w:rsidR="00ED1796" w:rsidRDefault="006A0141">
            <w:pPr>
              <w:widowControl w:val="0"/>
              <w:spacing w:line="240" w:lineRule="auto"/>
              <w:ind w:right="-86"/>
            </w:pPr>
            <w:r>
              <w:t>Director of Inclusion</w:t>
            </w:r>
          </w:p>
        </w:tc>
      </w:tr>
      <w:tr w:rsidR="00ED1796" w14:paraId="47B9CA33" w14:textId="77777777" w:rsidTr="005F5EB3">
        <w:trPr>
          <w:trHeight w:val="527"/>
        </w:trPr>
        <w:tc>
          <w:tcPr>
            <w:tcW w:w="2419" w:type="dxa"/>
            <w:shd w:val="clear" w:color="auto" w:fill="auto"/>
            <w:tcMar>
              <w:top w:w="100" w:type="dxa"/>
              <w:left w:w="100" w:type="dxa"/>
              <w:bottom w:w="100" w:type="dxa"/>
              <w:right w:w="100" w:type="dxa"/>
            </w:tcMar>
          </w:tcPr>
          <w:p w14:paraId="41E399F8" w14:textId="77777777" w:rsidR="00ED1796" w:rsidRDefault="006A0141">
            <w:pPr>
              <w:widowControl w:val="0"/>
              <w:spacing w:line="240" w:lineRule="auto"/>
              <w:ind w:right="-324"/>
            </w:pPr>
            <w:r>
              <w:t>Catherine McAlpine</w:t>
            </w:r>
          </w:p>
        </w:tc>
        <w:tc>
          <w:tcPr>
            <w:tcW w:w="3948" w:type="dxa"/>
            <w:shd w:val="clear" w:color="auto" w:fill="auto"/>
            <w:tcMar>
              <w:top w:w="100" w:type="dxa"/>
              <w:left w:w="100" w:type="dxa"/>
              <w:bottom w:w="100" w:type="dxa"/>
              <w:right w:w="100" w:type="dxa"/>
            </w:tcMar>
          </w:tcPr>
          <w:p w14:paraId="53969DF4" w14:textId="77777777" w:rsidR="00ED1796" w:rsidRDefault="006A0141">
            <w:pPr>
              <w:widowControl w:val="0"/>
              <w:spacing w:line="240" w:lineRule="auto"/>
              <w:ind w:right="-168"/>
            </w:pPr>
            <w:r>
              <w:t>Inclusion Australia</w:t>
            </w:r>
          </w:p>
        </w:tc>
        <w:tc>
          <w:tcPr>
            <w:tcW w:w="2914" w:type="dxa"/>
            <w:shd w:val="clear" w:color="auto" w:fill="auto"/>
            <w:tcMar>
              <w:top w:w="100" w:type="dxa"/>
              <w:left w:w="100" w:type="dxa"/>
              <w:bottom w:w="100" w:type="dxa"/>
              <w:right w:w="100" w:type="dxa"/>
            </w:tcMar>
          </w:tcPr>
          <w:p w14:paraId="543671D5" w14:textId="77777777" w:rsidR="00ED1796" w:rsidRDefault="006A0141">
            <w:pPr>
              <w:widowControl w:val="0"/>
              <w:spacing w:line="240" w:lineRule="auto"/>
              <w:ind w:right="-86"/>
            </w:pPr>
            <w:r>
              <w:t>CEO</w:t>
            </w:r>
          </w:p>
        </w:tc>
      </w:tr>
      <w:tr w:rsidR="00ED1796" w14:paraId="506371EF" w14:textId="77777777" w:rsidTr="005F5EB3">
        <w:trPr>
          <w:trHeight w:val="829"/>
        </w:trPr>
        <w:tc>
          <w:tcPr>
            <w:tcW w:w="2419" w:type="dxa"/>
            <w:shd w:val="clear" w:color="auto" w:fill="auto"/>
            <w:tcMar>
              <w:top w:w="100" w:type="dxa"/>
              <w:left w:w="100" w:type="dxa"/>
              <w:bottom w:w="100" w:type="dxa"/>
              <w:right w:w="100" w:type="dxa"/>
            </w:tcMar>
          </w:tcPr>
          <w:p w14:paraId="3D8EEDDB" w14:textId="77777777" w:rsidR="00ED1796" w:rsidRDefault="006A0141">
            <w:pPr>
              <w:widowControl w:val="0"/>
              <w:spacing w:line="240" w:lineRule="auto"/>
              <w:ind w:right="-324"/>
            </w:pPr>
            <w:r>
              <w:t>Ramon</w:t>
            </w:r>
            <w:r>
              <w:tab/>
              <w:t>Martinez-Mendoza</w:t>
            </w:r>
          </w:p>
        </w:tc>
        <w:tc>
          <w:tcPr>
            <w:tcW w:w="3948" w:type="dxa"/>
            <w:shd w:val="clear" w:color="auto" w:fill="auto"/>
            <w:tcMar>
              <w:top w:w="100" w:type="dxa"/>
              <w:left w:w="100" w:type="dxa"/>
              <w:bottom w:w="100" w:type="dxa"/>
              <w:right w:w="100" w:type="dxa"/>
            </w:tcMar>
          </w:tcPr>
          <w:p w14:paraId="2F47B08B" w14:textId="77777777" w:rsidR="00ED1796" w:rsidRDefault="006A0141">
            <w:pPr>
              <w:widowControl w:val="0"/>
              <w:spacing w:line="240" w:lineRule="auto"/>
              <w:ind w:right="-168"/>
            </w:pPr>
            <w:r>
              <w:t xml:space="preserve">Office of the </w:t>
            </w:r>
            <w:proofErr w:type="spellStart"/>
            <w:r>
              <w:t>eSafety</w:t>
            </w:r>
            <w:proofErr w:type="spellEnd"/>
            <w:r>
              <w:t xml:space="preserve"> Commissioner</w:t>
            </w:r>
          </w:p>
        </w:tc>
        <w:tc>
          <w:tcPr>
            <w:tcW w:w="2914" w:type="dxa"/>
            <w:shd w:val="clear" w:color="auto" w:fill="auto"/>
            <w:tcMar>
              <w:top w:w="100" w:type="dxa"/>
              <w:left w:w="100" w:type="dxa"/>
              <w:bottom w:w="100" w:type="dxa"/>
              <w:right w:w="100" w:type="dxa"/>
            </w:tcMar>
          </w:tcPr>
          <w:p w14:paraId="6C4C90FF" w14:textId="77777777" w:rsidR="00ED1796" w:rsidRDefault="006A0141">
            <w:pPr>
              <w:widowControl w:val="0"/>
              <w:spacing w:line="240" w:lineRule="auto"/>
              <w:ind w:right="-86"/>
            </w:pPr>
            <w:r>
              <w:t>Assistant Manager, Diverse Communities</w:t>
            </w:r>
          </w:p>
        </w:tc>
      </w:tr>
      <w:tr w:rsidR="00ED1796" w14:paraId="01EB2D48" w14:textId="77777777" w:rsidTr="005F5EB3">
        <w:trPr>
          <w:trHeight w:val="490"/>
        </w:trPr>
        <w:tc>
          <w:tcPr>
            <w:tcW w:w="2419" w:type="dxa"/>
            <w:shd w:val="clear" w:color="auto" w:fill="auto"/>
            <w:tcMar>
              <w:top w:w="100" w:type="dxa"/>
              <w:left w:w="100" w:type="dxa"/>
              <w:bottom w:w="100" w:type="dxa"/>
              <w:right w:w="100" w:type="dxa"/>
            </w:tcMar>
          </w:tcPr>
          <w:p w14:paraId="1216BBDD" w14:textId="77777777" w:rsidR="00ED1796" w:rsidRDefault="006A0141">
            <w:pPr>
              <w:widowControl w:val="0"/>
              <w:spacing w:line="240" w:lineRule="auto"/>
              <w:ind w:right="-324"/>
            </w:pPr>
            <w:r>
              <w:t xml:space="preserve">Stewart </w:t>
            </w:r>
            <w:proofErr w:type="spellStart"/>
            <w:r>
              <w:t>Koplick</w:t>
            </w:r>
            <w:proofErr w:type="spellEnd"/>
          </w:p>
        </w:tc>
        <w:tc>
          <w:tcPr>
            <w:tcW w:w="3948" w:type="dxa"/>
            <w:shd w:val="clear" w:color="auto" w:fill="auto"/>
            <w:tcMar>
              <w:top w:w="100" w:type="dxa"/>
              <w:left w:w="100" w:type="dxa"/>
              <w:bottom w:w="100" w:type="dxa"/>
              <w:right w:w="100" w:type="dxa"/>
            </w:tcMar>
          </w:tcPr>
          <w:p w14:paraId="0D31BF31" w14:textId="77777777" w:rsidR="00ED1796" w:rsidRDefault="006A0141">
            <w:pPr>
              <w:widowControl w:val="0"/>
              <w:spacing w:line="240" w:lineRule="auto"/>
              <w:ind w:right="-168"/>
            </w:pPr>
            <w:r>
              <w:t>Endeavour Australia</w:t>
            </w:r>
          </w:p>
        </w:tc>
        <w:tc>
          <w:tcPr>
            <w:tcW w:w="2914" w:type="dxa"/>
            <w:shd w:val="clear" w:color="auto" w:fill="auto"/>
            <w:tcMar>
              <w:top w:w="100" w:type="dxa"/>
              <w:left w:w="100" w:type="dxa"/>
              <w:bottom w:w="100" w:type="dxa"/>
              <w:right w:w="100" w:type="dxa"/>
            </w:tcMar>
          </w:tcPr>
          <w:p w14:paraId="48806D3A" w14:textId="77777777" w:rsidR="00ED1796" w:rsidRDefault="006A0141">
            <w:pPr>
              <w:widowControl w:val="0"/>
              <w:spacing w:line="240" w:lineRule="auto"/>
              <w:ind w:right="-86"/>
            </w:pPr>
            <w:r>
              <w:t>Service Delivery - Learning Leader</w:t>
            </w:r>
          </w:p>
        </w:tc>
      </w:tr>
      <w:tr w:rsidR="00ED1796" w14:paraId="565B0057" w14:textId="77777777" w:rsidTr="005F5EB3">
        <w:trPr>
          <w:trHeight w:val="527"/>
        </w:trPr>
        <w:tc>
          <w:tcPr>
            <w:tcW w:w="2419" w:type="dxa"/>
            <w:shd w:val="clear" w:color="auto" w:fill="auto"/>
            <w:tcMar>
              <w:top w:w="100" w:type="dxa"/>
              <w:left w:w="100" w:type="dxa"/>
              <w:bottom w:w="100" w:type="dxa"/>
              <w:right w:w="100" w:type="dxa"/>
            </w:tcMar>
          </w:tcPr>
          <w:p w14:paraId="3634C327" w14:textId="77777777" w:rsidR="00ED1796" w:rsidRDefault="006A0141">
            <w:pPr>
              <w:widowControl w:val="0"/>
              <w:spacing w:line="240" w:lineRule="auto"/>
              <w:ind w:right="-324"/>
            </w:pPr>
            <w:r>
              <w:lastRenderedPageBreak/>
              <w:t>Gillian Gardner</w:t>
            </w:r>
          </w:p>
        </w:tc>
        <w:tc>
          <w:tcPr>
            <w:tcW w:w="3948" w:type="dxa"/>
            <w:shd w:val="clear" w:color="auto" w:fill="auto"/>
            <w:tcMar>
              <w:top w:w="100" w:type="dxa"/>
              <w:left w:w="100" w:type="dxa"/>
              <w:bottom w:w="100" w:type="dxa"/>
              <w:right w:w="100" w:type="dxa"/>
            </w:tcMar>
          </w:tcPr>
          <w:p w14:paraId="212F7827" w14:textId="77777777" w:rsidR="00ED1796" w:rsidRDefault="006A0141">
            <w:pPr>
              <w:widowControl w:val="0"/>
              <w:spacing w:line="240" w:lineRule="auto"/>
              <w:ind w:right="-168"/>
            </w:pPr>
            <w:r>
              <w:t>Life Without Barriers</w:t>
            </w:r>
          </w:p>
        </w:tc>
        <w:tc>
          <w:tcPr>
            <w:tcW w:w="2914" w:type="dxa"/>
            <w:shd w:val="clear" w:color="auto" w:fill="auto"/>
            <w:tcMar>
              <w:top w:w="100" w:type="dxa"/>
              <w:left w:w="100" w:type="dxa"/>
              <w:bottom w:w="100" w:type="dxa"/>
              <w:right w:w="100" w:type="dxa"/>
            </w:tcMar>
          </w:tcPr>
          <w:p w14:paraId="35213780" w14:textId="77777777" w:rsidR="00ED1796" w:rsidRDefault="00ED1796">
            <w:pPr>
              <w:widowControl w:val="0"/>
              <w:spacing w:line="240" w:lineRule="auto"/>
              <w:ind w:right="-86"/>
            </w:pPr>
          </w:p>
        </w:tc>
      </w:tr>
      <w:tr w:rsidR="00ED1796" w14:paraId="743B42D5" w14:textId="77777777" w:rsidTr="005F5EB3">
        <w:trPr>
          <w:trHeight w:val="490"/>
        </w:trPr>
        <w:tc>
          <w:tcPr>
            <w:tcW w:w="2419" w:type="dxa"/>
            <w:shd w:val="clear" w:color="auto" w:fill="auto"/>
            <w:tcMar>
              <w:top w:w="100" w:type="dxa"/>
              <w:left w:w="100" w:type="dxa"/>
              <w:bottom w:w="100" w:type="dxa"/>
              <w:right w:w="100" w:type="dxa"/>
            </w:tcMar>
          </w:tcPr>
          <w:p w14:paraId="7C28F772" w14:textId="77777777" w:rsidR="00ED1796" w:rsidRDefault="006A0141">
            <w:pPr>
              <w:widowControl w:val="0"/>
              <w:spacing w:line="240" w:lineRule="auto"/>
              <w:ind w:right="-324"/>
            </w:pPr>
            <w:r>
              <w:t>Sophie Tobin</w:t>
            </w:r>
          </w:p>
        </w:tc>
        <w:tc>
          <w:tcPr>
            <w:tcW w:w="3948" w:type="dxa"/>
            <w:shd w:val="clear" w:color="auto" w:fill="auto"/>
            <w:tcMar>
              <w:top w:w="100" w:type="dxa"/>
              <w:left w:w="100" w:type="dxa"/>
              <w:bottom w:w="100" w:type="dxa"/>
              <w:right w:w="100" w:type="dxa"/>
            </w:tcMar>
          </w:tcPr>
          <w:p w14:paraId="4AA9DB8E" w14:textId="77777777" w:rsidR="00ED1796" w:rsidRDefault="006A0141">
            <w:pPr>
              <w:widowControl w:val="0"/>
              <w:spacing w:line="240" w:lineRule="auto"/>
              <w:ind w:right="-168"/>
            </w:pPr>
            <w:r>
              <w:t>Mable</w:t>
            </w:r>
          </w:p>
        </w:tc>
        <w:tc>
          <w:tcPr>
            <w:tcW w:w="2914" w:type="dxa"/>
            <w:shd w:val="clear" w:color="auto" w:fill="auto"/>
            <w:tcMar>
              <w:top w:w="100" w:type="dxa"/>
              <w:left w:w="100" w:type="dxa"/>
              <w:bottom w:w="100" w:type="dxa"/>
              <w:right w:w="100" w:type="dxa"/>
            </w:tcMar>
          </w:tcPr>
          <w:p w14:paraId="7158BC43" w14:textId="77777777" w:rsidR="00ED1796" w:rsidRDefault="006A0141">
            <w:pPr>
              <w:widowControl w:val="0"/>
              <w:spacing w:line="240" w:lineRule="auto"/>
              <w:ind w:right="-86"/>
            </w:pPr>
            <w:r>
              <w:t>Chief Experience Officer</w:t>
            </w:r>
          </w:p>
        </w:tc>
      </w:tr>
      <w:tr w:rsidR="00ED1796" w14:paraId="22810B06" w14:textId="77777777" w:rsidTr="005F5EB3">
        <w:trPr>
          <w:trHeight w:val="527"/>
        </w:trPr>
        <w:tc>
          <w:tcPr>
            <w:tcW w:w="2419" w:type="dxa"/>
            <w:shd w:val="clear" w:color="auto" w:fill="auto"/>
            <w:tcMar>
              <w:top w:w="100" w:type="dxa"/>
              <w:left w:w="100" w:type="dxa"/>
              <w:bottom w:w="100" w:type="dxa"/>
              <w:right w:w="100" w:type="dxa"/>
            </w:tcMar>
          </w:tcPr>
          <w:p w14:paraId="207FE62F" w14:textId="77777777" w:rsidR="00ED1796" w:rsidRDefault="006A0141">
            <w:pPr>
              <w:widowControl w:val="0"/>
              <w:spacing w:line="240" w:lineRule="auto"/>
              <w:ind w:right="-324"/>
            </w:pPr>
            <w:r>
              <w:t>Brad Grieve</w:t>
            </w:r>
          </w:p>
        </w:tc>
        <w:tc>
          <w:tcPr>
            <w:tcW w:w="3948" w:type="dxa"/>
            <w:shd w:val="clear" w:color="auto" w:fill="auto"/>
            <w:tcMar>
              <w:top w:w="100" w:type="dxa"/>
              <w:left w:w="100" w:type="dxa"/>
              <w:bottom w:w="100" w:type="dxa"/>
              <w:right w:w="100" w:type="dxa"/>
            </w:tcMar>
          </w:tcPr>
          <w:p w14:paraId="65AE55D7" w14:textId="77777777" w:rsidR="00ED1796" w:rsidRDefault="006A0141">
            <w:pPr>
              <w:widowControl w:val="0"/>
              <w:spacing w:line="240" w:lineRule="auto"/>
              <w:ind w:right="-168"/>
            </w:pPr>
            <w:r>
              <w:t>Mable</w:t>
            </w:r>
          </w:p>
        </w:tc>
        <w:tc>
          <w:tcPr>
            <w:tcW w:w="2914" w:type="dxa"/>
            <w:shd w:val="clear" w:color="auto" w:fill="auto"/>
            <w:tcMar>
              <w:top w:w="100" w:type="dxa"/>
              <w:left w:w="100" w:type="dxa"/>
              <w:bottom w:w="100" w:type="dxa"/>
              <w:right w:w="100" w:type="dxa"/>
            </w:tcMar>
          </w:tcPr>
          <w:p w14:paraId="6C1FFEDB" w14:textId="77777777" w:rsidR="00ED1796" w:rsidRDefault="006A0141">
            <w:pPr>
              <w:widowControl w:val="0"/>
              <w:spacing w:line="240" w:lineRule="auto"/>
              <w:ind w:right="-86"/>
            </w:pPr>
            <w:r>
              <w:t>Community Engagement Manager</w:t>
            </w:r>
          </w:p>
        </w:tc>
      </w:tr>
      <w:tr w:rsidR="00ED1796" w14:paraId="7AA5755E" w14:textId="77777777" w:rsidTr="005F5EB3">
        <w:trPr>
          <w:trHeight w:val="490"/>
        </w:trPr>
        <w:tc>
          <w:tcPr>
            <w:tcW w:w="2419" w:type="dxa"/>
            <w:shd w:val="clear" w:color="auto" w:fill="auto"/>
            <w:tcMar>
              <w:top w:w="100" w:type="dxa"/>
              <w:left w:w="100" w:type="dxa"/>
              <w:bottom w:w="100" w:type="dxa"/>
              <w:right w:w="100" w:type="dxa"/>
            </w:tcMar>
          </w:tcPr>
          <w:p w14:paraId="4B90BB92" w14:textId="77777777" w:rsidR="00ED1796" w:rsidRDefault="006A0141">
            <w:pPr>
              <w:widowControl w:val="0"/>
              <w:spacing w:line="240" w:lineRule="auto"/>
              <w:ind w:right="-324"/>
            </w:pPr>
            <w:r>
              <w:t xml:space="preserve">Blanca </w:t>
            </w:r>
            <w:proofErr w:type="spellStart"/>
            <w:r>
              <w:t>Ramierez</w:t>
            </w:r>
            <w:proofErr w:type="spellEnd"/>
          </w:p>
        </w:tc>
        <w:tc>
          <w:tcPr>
            <w:tcW w:w="3948" w:type="dxa"/>
            <w:shd w:val="clear" w:color="auto" w:fill="auto"/>
            <w:tcMar>
              <w:top w:w="100" w:type="dxa"/>
              <w:left w:w="100" w:type="dxa"/>
              <w:bottom w:w="100" w:type="dxa"/>
              <w:right w:w="100" w:type="dxa"/>
            </w:tcMar>
          </w:tcPr>
          <w:p w14:paraId="0A78BA71" w14:textId="77777777" w:rsidR="00ED1796" w:rsidRDefault="006A0141">
            <w:pPr>
              <w:widowControl w:val="0"/>
              <w:spacing w:line="240" w:lineRule="auto"/>
              <w:ind w:right="-113"/>
            </w:pPr>
            <w:r>
              <w:t>National Ethnic Disability Association</w:t>
            </w:r>
          </w:p>
        </w:tc>
        <w:tc>
          <w:tcPr>
            <w:tcW w:w="2914" w:type="dxa"/>
            <w:shd w:val="clear" w:color="auto" w:fill="auto"/>
            <w:tcMar>
              <w:top w:w="100" w:type="dxa"/>
              <w:left w:w="100" w:type="dxa"/>
              <w:bottom w:w="100" w:type="dxa"/>
              <w:right w:w="100" w:type="dxa"/>
            </w:tcMar>
          </w:tcPr>
          <w:p w14:paraId="549531D4" w14:textId="77777777" w:rsidR="00ED1796" w:rsidRDefault="006A0141">
            <w:pPr>
              <w:widowControl w:val="0"/>
              <w:spacing w:line="240" w:lineRule="auto"/>
              <w:ind w:right="-86"/>
            </w:pPr>
            <w:r>
              <w:t>Senior Research and Policy Officer</w:t>
            </w:r>
          </w:p>
        </w:tc>
      </w:tr>
      <w:tr w:rsidR="00ED1796" w14:paraId="78B7BB3E" w14:textId="77777777" w:rsidTr="005F5EB3">
        <w:trPr>
          <w:trHeight w:val="829"/>
        </w:trPr>
        <w:tc>
          <w:tcPr>
            <w:tcW w:w="2419" w:type="dxa"/>
            <w:shd w:val="clear" w:color="auto" w:fill="auto"/>
            <w:tcMar>
              <w:top w:w="100" w:type="dxa"/>
              <w:left w:w="100" w:type="dxa"/>
              <w:bottom w:w="100" w:type="dxa"/>
              <w:right w:w="100" w:type="dxa"/>
            </w:tcMar>
          </w:tcPr>
          <w:p w14:paraId="389491CF" w14:textId="77777777" w:rsidR="00ED1796" w:rsidRDefault="006A0141">
            <w:pPr>
              <w:widowControl w:val="0"/>
              <w:spacing w:line="240" w:lineRule="auto"/>
              <w:ind w:right="-324"/>
            </w:pPr>
            <w:r>
              <w:t>Sarah Nicoll</w:t>
            </w:r>
          </w:p>
        </w:tc>
        <w:tc>
          <w:tcPr>
            <w:tcW w:w="3948" w:type="dxa"/>
            <w:shd w:val="clear" w:color="auto" w:fill="auto"/>
            <w:tcMar>
              <w:top w:w="100" w:type="dxa"/>
              <w:left w:w="100" w:type="dxa"/>
              <w:bottom w:w="100" w:type="dxa"/>
              <w:right w:w="100" w:type="dxa"/>
            </w:tcMar>
          </w:tcPr>
          <w:p w14:paraId="36AA7303" w14:textId="77777777" w:rsidR="00ED1796" w:rsidRDefault="006A0141">
            <w:pPr>
              <w:widowControl w:val="0"/>
              <w:spacing w:line="240" w:lineRule="auto"/>
              <w:ind w:right="-168"/>
            </w:pPr>
            <w:r>
              <w:t>NDS</w:t>
            </w:r>
          </w:p>
        </w:tc>
        <w:tc>
          <w:tcPr>
            <w:tcW w:w="2914" w:type="dxa"/>
            <w:shd w:val="clear" w:color="auto" w:fill="auto"/>
            <w:tcMar>
              <w:top w:w="100" w:type="dxa"/>
              <w:left w:w="100" w:type="dxa"/>
              <w:bottom w:w="100" w:type="dxa"/>
              <w:right w:w="100" w:type="dxa"/>
            </w:tcMar>
          </w:tcPr>
          <w:p w14:paraId="440B1880" w14:textId="77777777" w:rsidR="00ED1796" w:rsidRDefault="006A0141">
            <w:pPr>
              <w:widowControl w:val="0"/>
              <w:spacing w:line="240" w:lineRule="auto"/>
              <w:ind w:right="-86"/>
            </w:pPr>
            <w:r>
              <w:t>National Practice lead – Quality and Safeguards</w:t>
            </w:r>
          </w:p>
        </w:tc>
      </w:tr>
      <w:tr w:rsidR="00ED1796" w14:paraId="14EEF56B" w14:textId="77777777" w:rsidTr="005F5EB3">
        <w:trPr>
          <w:trHeight w:val="490"/>
        </w:trPr>
        <w:tc>
          <w:tcPr>
            <w:tcW w:w="2419" w:type="dxa"/>
            <w:shd w:val="clear" w:color="auto" w:fill="auto"/>
            <w:tcMar>
              <w:top w:w="100" w:type="dxa"/>
              <w:left w:w="100" w:type="dxa"/>
              <w:bottom w:w="100" w:type="dxa"/>
              <w:right w:w="100" w:type="dxa"/>
            </w:tcMar>
          </w:tcPr>
          <w:p w14:paraId="3B972412" w14:textId="77777777" w:rsidR="00ED1796" w:rsidRDefault="006A0141">
            <w:pPr>
              <w:widowControl w:val="0"/>
              <w:spacing w:line="240" w:lineRule="auto"/>
              <w:ind w:right="-324"/>
            </w:pPr>
            <w:r>
              <w:t xml:space="preserve">Amit </w:t>
            </w:r>
            <w:proofErr w:type="spellStart"/>
            <w:r>
              <w:t>Lampit</w:t>
            </w:r>
            <w:proofErr w:type="spellEnd"/>
          </w:p>
        </w:tc>
        <w:tc>
          <w:tcPr>
            <w:tcW w:w="3948" w:type="dxa"/>
            <w:shd w:val="clear" w:color="auto" w:fill="auto"/>
            <w:tcMar>
              <w:top w:w="100" w:type="dxa"/>
              <w:left w:w="100" w:type="dxa"/>
              <w:bottom w:w="100" w:type="dxa"/>
              <w:right w:w="100" w:type="dxa"/>
            </w:tcMar>
          </w:tcPr>
          <w:p w14:paraId="304FABC5" w14:textId="77777777" w:rsidR="00ED1796" w:rsidRDefault="006A0141">
            <w:pPr>
              <w:spacing w:line="240" w:lineRule="auto"/>
              <w:ind w:right="-168"/>
            </w:pPr>
            <w:r>
              <w:t>NDIA</w:t>
            </w:r>
          </w:p>
        </w:tc>
        <w:tc>
          <w:tcPr>
            <w:tcW w:w="2914" w:type="dxa"/>
            <w:shd w:val="clear" w:color="auto" w:fill="auto"/>
            <w:tcMar>
              <w:top w:w="100" w:type="dxa"/>
              <w:left w:w="100" w:type="dxa"/>
              <w:bottom w:w="100" w:type="dxa"/>
              <w:right w:w="100" w:type="dxa"/>
            </w:tcMar>
          </w:tcPr>
          <w:p w14:paraId="7B7D6740" w14:textId="77777777" w:rsidR="00ED1796" w:rsidRDefault="006A0141">
            <w:pPr>
              <w:widowControl w:val="0"/>
              <w:spacing w:line="240" w:lineRule="auto"/>
              <w:ind w:right="-86"/>
            </w:pPr>
            <w:r>
              <w:t>Assistant Director</w:t>
            </w:r>
          </w:p>
        </w:tc>
      </w:tr>
      <w:tr w:rsidR="00ED1796" w14:paraId="4BEBE966" w14:textId="77777777" w:rsidTr="005F5EB3">
        <w:trPr>
          <w:trHeight w:val="527"/>
        </w:trPr>
        <w:tc>
          <w:tcPr>
            <w:tcW w:w="2419" w:type="dxa"/>
            <w:shd w:val="clear" w:color="auto" w:fill="auto"/>
            <w:tcMar>
              <w:top w:w="100" w:type="dxa"/>
              <w:left w:w="100" w:type="dxa"/>
              <w:bottom w:w="100" w:type="dxa"/>
              <w:right w:w="100" w:type="dxa"/>
            </w:tcMar>
          </w:tcPr>
          <w:p w14:paraId="2E49C464" w14:textId="77777777" w:rsidR="00ED1796" w:rsidRDefault="006A0141">
            <w:pPr>
              <w:widowControl w:val="0"/>
              <w:spacing w:line="240" w:lineRule="auto"/>
              <w:ind w:right="-324"/>
            </w:pPr>
            <w:r>
              <w:t>Rochelle Porteous</w:t>
            </w:r>
          </w:p>
        </w:tc>
        <w:tc>
          <w:tcPr>
            <w:tcW w:w="3948" w:type="dxa"/>
            <w:shd w:val="clear" w:color="auto" w:fill="auto"/>
            <w:tcMar>
              <w:top w:w="100" w:type="dxa"/>
              <w:left w:w="100" w:type="dxa"/>
              <w:bottom w:w="100" w:type="dxa"/>
              <w:right w:w="100" w:type="dxa"/>
            </w:tcMar>
          </w:tcPr>
          <w:p w14:paraId="5F0004D8" w14:textId="77777777" w:rsidR="00ED1796" w:rsidRDefault="006A0141">
            <w:pPr>
              <w:spacing w:line="240" w:lineRule="auto"/>
              <w:ind w:right="-168"/>
            </w:pPr>
            <w:r>
              <w:t>Council for Intellectual Disabilities</w:t>
            </w:r>
          </w:p>
        </w:tc>
        <w:tc>
          <w:tcPr>
            <w:tcW w:w="2914" w:type="dxa"/>
            <w:shd w:val="clear" w:color="auto" w:fill="auto"/>
            <w:tcMar>
              <w:top w:w="100" w:type="dxa"/>
              <w:left w:w="100" w:type="dxa"/>
              <w:bottom w:w="100" w:type="dxa"/>
              <w:right w:w="100" w:type="dxa"/>
            </w:tcMar>
          </w:tcPr>
          <w:p w14:paraId="1EC6CE7A" w14:textId="77777777" w:rsidR="00ED1796" w:rsidRDefault="006A0141">
            <w:pPr>
              <w:widowControl w:val="0"/>
              <w:spacing w:line="240" w:lineRule="auto"/>
              <w:ind w:right="-86"/>
            </w:pPr>
            <w:r>
              <w:t>Advocacy Manager</w:t>
            </w:r>
          </w:p>
        </w:tc>
      </w:tr>
      <w:tr w:rsidR="00ED1796" w14:paraId="64ACAB7A" w14:textId="77777777" w:rsidTr="005F5EB3">
        <w:trPr>
          <w:trHeight w:val="527"/>
        </w:trPr>
        <w:tc>
          <w:tcPr>
            <w:tcW w:w="2419" w:type="dxa"/>
            <w:shd w:val="clear" w:color="auto" w:fill="auto"/>
            <w:tcMar>
              <w:top w:w="100" w:type="dxa"/>
              <w:left w:w="100" w:type="dxa"/>
              <w:bottom w:w="100" w:type="dxa"/>
              <w:right w:w="100" w:type="dxa"/>
            </w:tcMar>
          </w:tcPr>
          <w:p w14:paraId="3465C80B" w14:textId="77777777" w:rsidR="00ED1796" w:rsidRDefault="006A0141">
            <w:pPr>
              <w:widowControl w:val="0"/>
              <w:spacing w:line="240" w:lineRule="auto"/>
              <w:ind w:right="-324"/>
            </w:pPr>
            <w:r>
              <w:t>Justen Thomas</w:t>
            </w:r>
          </w:p>
        </w:tc>
        <w:tc>
          <w:tcPr>
            <w:tcW w:w="3948" w:type="dxa"/>
            <w:shd w:val="clear" w:color="auto" w:fill="auto"/>
            <w:tcMar>
              <w:top w:w="100" w:type="dxa"/>
              <w:left w:w="100" w:type="dxa"/>
              <w:bottom w:w="100" w:type="dxa"/>
              <w:right w:w="100" w:type="dxa"/>
            </w:tcMar>
          </w:tcPr>
          <w:p w14:paraId="3FB82D9B" w14:textId="77777777" w:rsidR="00ED1796" w:rsidRDefault="006A0141">
            <w:pPr>
              <w:widowControl w:val="0"/>
              <w:spacing w:line="240" w:lineRule="auto"/>
              <w:ind w:right="-168"/>
            </w:pPr>
            <w:r>
              <w:t>Council for Intellectual Disabilities</w:t>
            </w:r>
          </w:p>
        </w:tc>
        <w:tc>
          <w:tcPr>
            <w:tcW w:w="2914" w:type="dxa"/>
            <w:shd w:val="clear" w:color="auto" w:fill="auto"/>
            <w:tcMar>
              <w:top w:w="100" w:type="dxa"/>
              <w:left w:w="100" w:type="dxa"/>
              <w:bottom w:w="100" w:type="dxa"/>
              <w:right w:w="100" w:type="dxa"/>
            </w:tcMar>
          </w:tcPr>
          <w:p w14:paraId="17BA6475" w14:textId="77777777" w:rsidR="00ED1796" w:rsidRDefault="006A0141">
            <w:pPr>
              <w:widowControl w:val="0"/>
              <w:spacing w:line="240" w:lineRule="auto"/>
              <w:ind w:right="-174"/>
            </w:pPr>
            <w:r>
              <w:t>Advocacy Project Worker</w:t>
            </w:r>
          </w:p>
        </w:tc>
      </w:tr>
      <w:tr w:rsidR="00ED1796" w14:paraId="4498980A" w14:textId="77777777" w:rsidTr="005F5EB3">
        <w:trPr>
          <w:trHeight w:val="490"/>
        </w:trPr>
        <w:tc>
          <w:tcPr>
            <w:tcW w:w="2419" w:type="dxa"/>
            <w:shd w:val="clear" w:color="auto" w:fill="auto"/>
            <w:tcMar>
              <w:top w:w="100" w:type="dxa"/>
              <w:left w:w="100" w:type="dxa"/>
              <w:bottom w:w="100" w:type="dxa"/>
              <w:right w:w="100" w:type="dxa"/>
            </w:tcMar>
          </w:tcPr>
          <w:p w14:paraId="4F3B5264" w14:textId="77777777" w:rsidR="00ED1796" w:rsidRDefault="006A0141">
            <w:pPr>
              <w:widowControl w:val="0"/>
              <w:spacing w:line="240" w:lineRule="auto"/>
              <w:ind w:right="-324"/>
            </w:pPr>
            <w:r>
              <w:t>Liz Jones</w:t>
            </w:r>
          </w:p>
        </w:tc>
        <w:tc>
          <w:tcPr>
            <w:tcW w:w="3948" w:type="dxa"/>
            <w:shd w:val="clear" w:color="auto" w:fill="auto"/>
            <w:tcMar>
              <w:top w:w="100" w:type="dxa"/>
              <w:left w:w="100" w:type="dxa"/>
              <w:bottom w:w="100" w:type="dxa"/>
              <w:right w:w="100" w:type="dxa"/>
            </w:tcMar>
          </w:tcPr>
          <w:p w14:paraId="31D4B5D3" w14:textId="77777777" w:rsidR="00ED1796" w:rsidRDefault="006A0141">
            <w:pPr>
              <w:widowControl w:val="0"/>
              <w:spacing w:line="240" w:lineRule="auto"/>
              <w:ind w:right="-324"/>
            </w:pPr>
            <w:r>
              <w:t>Good Things Foundation Australia</w:t>
            </w:r>
          </w:p>
        </w:tc>
        <w:tc>
          <w:tcPr>
            <w:tcW w:w="2914" w:type="dxa"/>
            <w:shd w:val="clear" w:color="auto" w:fill="auto"/>
            <w:tcMar>
              <w:top w:w="100" w:type="dxa"/>
              <w:left w:w="100" w:type="dxa"/>
              <w:bottom w:w="100" w:type="dxa"/>
              <w:right w:w="100" w:type="dxa"/>
            </w:tcMar>
          </w:tcPr>
          <w:p w14:paraId="48501DEB" w14:textId="77777777" w:rsidR="00ED1796" w:rsidRDefault="006A0141">
            <w:pPr>
              <w:widowControl w:val="0"/>
              <w:spacing w:line="240" w:lineRule="auto"/>
              <w:ind w:right="-164"/>
            </w:pPr>
            <w:r>
              <w:t>Head of Collaborative Projects</w:t>
            </w:r>
          </w:p>
        </w:tc>
      </w:tr>
      <w:tr w:rsidR="00ED1796" w14:paraId="387D8929" w14:textId="77777777" w:rsidTr="005F5EB3">
        <w:trPr>
          <w:trHeight w:val="527"/>
        </w:trPr>
        <w:tc>
          <w:tcPr>
            <w:tcW w:w="2419" w:type="dxa"/>
            <w:shd w:val="clear" w:color="auto" w:fill="auto"/>
            <w:tcMar>
              <w:top w:w="100" w:type="dxa"/>
              <w:left w:w="100" w:type="dxa"/>
              <w:bottom w:w="100" w:type="dxa"/>
              <w:right w:w="100" w:type="dxa"/>
            </w:tcMar>
          </w:tcPr>
          <w:p w14:paraId="2D0D7F0A" w14:textId="77777777" w:rsidR="00ED1796" w:rsidRDefault="006A0141">
            <w:pPr>
              <w:widowControl w:val="0"/>
              <w:spacing w:line="240" w:lineRule="auto"/>
              <w:ind w:right="-324"/>
            </w:pPr>
            <w:r>
              <w:t xml:space="preserve">Elise </w:t>
            </w:r>
            <w:proofErr w:type="spellStart"/>
            <w:r>
              <w:t>Fixsen</w:t>
            </w:r>
            <w:proofErr w:type="spellEnd"/>
          </w:p>
        </w:tc>
        <w:tc>
          <w:tcPr>
            <w:tcW w:w="3948" w:type="dxa"/>
            <w:shd w:val="clear" w:color="auto" w:fill="auto"/>
            <w:tcMar>
              <w:top w:w="100" w:type="dxa"/>
              <w:left w:w="100" w:type="dxa"/>
              <w:bottom w:w="100" w:type="dxa"/>
              <w:right w:w="100" w:type="dxa"/>
            </w:tcMar>
          </w:tcPr>
          <w:p w14:paraId="79CF8071" w14:textId="77777777" w:rsidR="00ED1796" w:rsidRDefault="006A0141">
            <w:pPr>
              <w:widowControl w:val="0"/>
              <w:spacing w:line="240" w:lineRule="auto"/>
              <w:ind w:right="-324"/>
            </w:pPr>
            <w:r>
              <w:t>Good Things Foundation Australia</w:t>
            </w:r>
          </w:p>
        </w:tc>
        <w:tc>
          <w:tcPr>
            <w:tcW w:w="2914" w:type="dxa"/>
            <w:shd w:val="clear" w:color="auto" w:fill="auto"/>
            <w:tcMar>
              <w:top w:w="100" w:type="dxa"/>
              <w:left w:w="100" w:type="dxa"/>
              <w:bottom w:w="100" w:type="dxa"/>
              <w:right w:w="100" w:type="dxa"/>
            </w:tcMar>
          </w:tcPr>
          <w:p w14:paraId="287F58C7" w14:textId="77777777" w:rsidR="00ED1796" w:rsidRDefault="006A0141">
            <w:pPr>
              <w:widowControl w:val="0"/>
              <w:spacing w:line="240" w:lineRule="auto"/>
              <w:ind w:right="-324"/>
            </w:pPr>
            <w:r>
              <w:t>Policy and Projects Officer</w:t>
            </w:r>
          </w:p>
        </w:tc>
      </w:tr>
      <w:tr w:rsidR="00ED1796" w14:paraId="3F021F9E" w14:textId="77777777" w:rsidTr="005F5EB3">
        <w:trPr>
          <w:trHeight w:val="490"/>
        </w:trPr>
        <w:tc>
          <w:tcPr>
            <w:tcW w:w="2419" w:type="dxa"/>
            <w:shd w:val="clear" w:color="auto" w:fill="auto"/>
            <w:tcMar>
              <w:top w:w="100" w:type="dxa"/>
              <w:left w:w="100" w:type="dxa"/>
              <w:bottom w:w="100" w:type="dxa"/>
              <w:right w:w="100" w:type="dxa"/>
            </w:tcMar>
          </w:tcPr>
          <w:p w14:paraId="4303AC95" w14:textId="77777777" w:rsidR="00ED1796" w:rsidRDefault="006A0141">
            <w:pPr>
              <w:widowControl w:val="0"/>
              <w:spacing w:line="240" w:lineRule="auto"/>
              <w:ind w:right="-324"/>
            </w:pPr>
            <w:r>
              <w:t xml:space="preserve">Zoe du </w:t>
            </w:r>
            <w:proofErr w:type="spellStart"/>
            <w:r>
              <w:t>Cann</w:t>
            </w:r>
            <w:proofErr w:type="spellEnd"/>
          </w:p>
        </w:tc>
        <w:tc>
          <w:tcPr>
            <w:tcW w:w="3948" w:type="dxa"/>
            <w:shd w:val="clear" w:color="auto" w:fill="auto"/>
            <w:tcMar>
              <w:top w:w="100" w:type="dxa"/>
              <w:left w:w="100" w:type="dxa"/>
              <w:bottom w:w="100" w:type="dxa"/>
              <w:right w:w="100" w:type="dxa"/>
            </w:tcMar>
          </w:tcPr>
          <w:p w14:paraId="7F009CED" w14:textId="77777777" w:rsidR="00ED1796" w:rsidRDefault="006A0141">
            <w:pPr>
              <w:widowControl w:val="0"/>
              <w:spacing w:line="240" w:lineRule="auto"/>
              <w:ind w:right="-324"/>
            </w:pPr>
            <w:r>
              <w:t xml:space="preserve">Down Syndrome Australia </w:t>
            </w:r>
          </w:p>
        </w:tc>
        <w:tc>
          <w:tcPr>
            <w:tcW w:w="2914" w:type="dxa"/>
            <w:shd w:val="clear" w:color="auto" w:fill="auto"/>
            <w:tcMar>
              <w:top w:w="100" w:type="dxa"/>
              <w:left w:w="100" w:type="dxa"/>
              <w:bottom w:w="100" w:type="dxa"/>
              <w:right w:w="100" w:type="dxa"/>
            </w:tcMar>
          </w:tcPr>
          <w:p w14:paraId="55913744" w14:textId="77777777" w:rsidR="00ED1796" w:rsidRDefault="006A0141">
            <w:pPr>
              <w:widowControl w:val="0"/>
              <w:spacing w:line="240" w:lineRule="auto"/>
              <w:ind w:right="-324"/>
            </w:pPr>
            <w:r>
              <w:t>Information Manager</w:t>
            </w:r>
          </w:p>
        </w:tc>
      </w:tr>
    </w:tbl>
    <w:p w14:paraId="4F83CA29" w14:textId="77777777" w:rsidR="00ED1796" w:rsidRDefault="00ED1796">
      <w:pPr>
        <w:rPr>
          <w:sz w:val="20"/>
          <w:szCs w:val="20"/>
        </w:rPr>
      </w:pPr>
    </w:p>
    <w:p w14:paraId="0DEF77F7" w14:textId="77777777" w:rsidR="00ED1796" w:rsidRDefault="006A0141">
      <w:pPr>
        <w:pStyle w:val="Heading2"/>
      </w:pPr>
      <w:bookmarkStart w:id="71" w:name="_b9wvhwez94mh" w:colFirst="0" w:colLast="0"/>
      <w:bookmarkEnd w:id="71"/>
      <w:r>
        <w:br w:type="page"/>
      </w:r>
    </w:p>
    <w:p w14:paraId="36D9F5E1" w14:textId="77777777" w:rsidR="00ED1796" w:rsidRDefault="006A0141">
      <w:pPr>
        <w:pStyle w:val="Heading2"/>
      </w:pPr>
      <w:bookmarkStart w:id="72" w:name="_3tqwsj8j5156" w:colFirst="0" w:colLast="0"/>
      <w:bookmarkEnd w:id="72"/>
      <w:r>
        <w:lastRenderedPageBreak/>
        <w:t>Contact</w:t>
      </w:r>
    </w:p>
    <w:p w14:paraId="62BA8696" w14:textId="77777777" w:rsidR="00ED1796" w:rsidRDefault="006A0141">
      <w:pPr>
        <w:spacing w:before="200"/>
      </w:pPr>
      <w:r>
        <w:t>Jess Wilson</w:t>
      </w:r>
    </w:p>
    <w:p w14:paraId="28CA1E22" w14:textId="77777777" w:rsidR="00ED1796" w:rsidRDefault="006A0141">
      <w:pPr>
        <w:spacing w:after="0"/>
      </w:pPr>
      <w:r>
        <w:t>CEO, Good Things Foundation Australia</w:t>
      </w:r>
    </w:p>
    <w:p w14:paraId="6CF2B892" w14:textId="77777777" w:rsidR="00ED1796" w:rsidRDefault="006A0141">
      <w:pPr>
        <w:spacing w:after="0"/>
      </w:pPr>
      <w:r>
        <w:t>P: 0405 686 894</w:t>
      </w:r>
    </w:p>
    <w:p w14:paraId="369F980D" w14:textId="77777777" w:rsidR="00ED1796" w:rsidRDefault="006A0141">
      <w:pPr>
        <w:spacing w:after="0"/>
        <w:rPr>
          <w:sz w:val="20"/>
          <w:szCs w:val="20"/>
        </w:rPr>
      </w:pPr>
      <w:r>
        <w:t xml:space="preserve">E: </w:t>
      </w:r>
      <w:hyperlink r:id="rId33">
        <w:r>
          <w:rPr>
            <w:color w:val="1155CC"/>
            <w:u w:val="single"/>
          </w:rPr>
          <w:t>jessica.wilson@goodthingsfoundation.org</w:t>
        </w:r>
      </w:hyperlink>
    </w:p>
    <w:p w14:paraId="2398EA7D" w14:textId="77777777" w:rsidR="00ED1796" w:rsidRDefault="006A0141">
      <w:hyperlink r:id="rId34">
        <w:r>
          <w:rPr>
            <w:color w:val="1155CC"/>
            <w:u w:val="single"/>
          </w:rPr>
          <w:t>www.goodthingsfoundation.org.au</w:t>
        </w:r>
      </w:hyperlink>
    </w:p>
    <w:p w14:paraId="3C6886FE" w14:textId="77777777" w:rsidR="00ED1796" w:rsidRDefault="006A0141">
      <w:r>
        <w:t>Good Things Foundation Australia acknowledges that we meet and</w:t>
      </w:r>
      <w:r>
        <w:t xml:space="preserve"> work on the land of the Gadigal people of the Eora nation. We pay our respects to elders - past, present and emerging.</w:t>
      </w:r>
    </w:p>
    <w:p w14:paraId="110F7FFD" w14:textId="77777777" w:rsidR="00ED1796" w:rsidRDefault="00ED1796"/>
    <w:p w14:paraId="1AADCBDA" w14:textId="77777777" w:rsidR="00ED1796" w:rsidRDefault="006A0141">
      <w:pPr>
        <w:pStyle w:val="Title"/>
        <w:spacing w:after="600"/>
        <w:ind w:right="-40"/>
      </w:pPr>
      <w:bookmarkStart w:id="73" w:name="_xyozmmhv5uiu" w:colFirst="0" w:colLast="0"/>
      <w:bookmarkEnd w:id="73"/>
      <w:r>
        <w:rPr>
          <w:noProof/>
        </w:rPr>
        <w:drawing>
          <wp:inline distT="114300" distB="114300" distL="114300" distR="114300" wp14:anchorId="662A511F" wp14:editId="00770CEC">
            <wp:extent cx="2678906" cy="595313"/>
            <wp:effectExtent l="0" t="0" r="0" b="0"/>
            <wp:docPr id="5" name="image2.png" descr="Good Things Foundation Australia logo"/>
            <wp:cNvGraphicFramePr/>
            <a:graphic xmlns:a="http://schemas.openxmlformats.org/drawingml/2006/main">
              <a:graphicData uri="http://schemas.openxmlformats.org/drawingml/2006/picture">
                <pic:pic xmlns:pic="http://schemas.openxmlformats.org/drawingml/2006/picture">
                  <pic:nvPicPr>
                    <pic:cNvPr id="0" name="image2.png" descr="Good Things Foundation Australia logo"/>
                    <pic:cNvPicPr preferRelativeResize="0"/>
                  </pic:nvPicPr>
                  <pic:blipFill>
                    <a:blip r:embed="rId35"/>
                    <a:srcRect r="-1440"/>
                    <a:stretch>
                      <a:fillRect/>
                    </a:stretch>
                  </pic:blipFill>
                  <pic:spPr>
                    <a:xfrm>
                      <a:off x="0" y="0"/>
                      <a:ext cx="2678906" cy="595313"/>
                    </a:xfrm>
                    <a:prstGeom prst="rect">
                      <a:avLst/>
                    </a:prstGeom>
                    <a:ln/>
                  </pic:spPr>
                </pic:pic>
              </a:graphicData>
            </a:graphic>
          </wp:inline>
        </w:drawing>
      </w:r>
    </w:p>
    <w:p w14:paraId="187233DA" w14:textId="77777777" w:rsidR="00ED1796" w:rsidRDefault="006A0141">
      <w:pPr>
        <w:spacing w:before="200"/>
      </w:pPr>
      <w:r>
        <w:t xml:space="preserve">Dr Ellen </w:t>
      </w:r>
      <w:proofErr w:type="spellStart"/>
      <w:r>
        <w:t>Skladzien</w:t>
      </w:r>
      <w:proofErr w:type="spellEnd"/>
    </w:p>
    <w:p w14:paraId="703BFAE0" w14:textId="77777777" w:rsidR="00ED1796" w:rsidRDefault="006A0141">
      <w:pPr>
        <w:spacing w:after="0"/>
      </w:pPr>
      <w:r>
        <w:t>CEO, Down Syndrome Australia</w:t>
      </w:r>
    </w:p>
    <w:p w14:paraId="4814448F" w14:textId="77777777" w:rsidR="00ED1796" w:rsidRDefault="006A0141">
      <w:pPr>
        <w:spacing w:after="0"/>
      </w:pPr>
      <w:r>
        <w:t xml:space="preserve">E: </w:t>
      </w:r>
      <w:hyperlink r:id="rId36">
        <w:r>
          <w:rPr>
            <w:color w:val="1155CC"/>
            <w:u w:val="single"/>
          </w:rPr>
          <w:t>Ellen.skladzien@downsyndrome.org.au</w:t>
        </w:r>
      </w:hyperlink>
    </w:p>
    <w:p w14:paraId="4C96EC0E" w14:textId="77777777" w:rsidR="00ED1796" w:rsidRDefault="006A0141">
      <w:hyperlink r:id="rId37">
        <w:r>
          <w:rPr>
            <w:color w:val="1155CC"/>
            <w:u w:val="single"/>
          </w:rPr>
          <w:t>www.downsyndrome.org.au</w:t>
        </w:r>
      </w:hyperlink>
    </w:p>
    <w:p w14:paraId="54EAA136" w14:textId="77777777" w:rsidR="00ED1796" w:rsidRDefault="006A0141">
      <w:pPr>
        <w:spacing w:after="600"/>
      </w:pPr>
      <w:r>
        <w:t>Down Syndrome Australia and its members acknowledge the Traditional Custodians of Coun</w:t>
      </w:r>
      <w:r>
        <w:t>try throughout Australia and their connections to land, sea, and community. We pay our respect to their elders past and present and extend that respect to all Aboriginal and Torres Strait Islander peoples today.</w:t>
      </w:r>
    </w:p>
    <w:p w14:paraId="48378370" w14:textId="77777777" w:rsidR="00ED1796" w:rsidRDefault="006A0141">
      <w:pPr>
        <w:spacing w:after="600"/>
      </w:pPr>
      <w:r>
        <w:rPr>
          <w:noProof/>
        </w:rPr>
        <w:drawing>
          <wp:inline distT="114300" distB="114300" distL="114300" distR="114300" wp14:anchorId="72377A78" wp14:editId="55624B66">
            <wp:extent cx="2452092" cy="703047"/>
            <wp:effectExtent l="0" t="0" r="0" b="0"/>
            <wp:docPr id="1" name="image1.png" descr="Down Syndrome Australia logo"/>
            <wp:cNvGraphicFramePr/>
            <a:graphic xmlns:a="http://schemas.openxmlformats.org/drawingml/2006/main">
              <a:graphicData uri="http://schemas.openxmlformats.org/drawingml/2006/picture">
                <pic:pic xmlns:pic="http://schemas.openxmlformats.org/drawingml/2006/picture">
                  <pic:nvPicPr>
                    <pic:cNvPr id="0" name="image1.png" descr="Down Syndrome Australia logo"/>
                    <pic:cNvPicPr preferRelativeResize="0"/>
                  </pic:nvPicPr>
                  <pic:blipFill>
                    <a:blip r:embed="rId38"/>
                    <a:srcRect/>
                    <a:stretch>
                      <a:fillRect/>
                    </a:stretch>
                  </pic:blipFill>
                  <pic:spPr>
                    <a:xfrm>
                      <a:off x="0" y="0"/>
                      <a:ext cx="2452092" cy="703047"/>
                    </a:xfrm>
                    <a:prstGeom prst="rect">
                      <a:avLst/>
                    </a:prstGeom>
                    <a:ln/>
                  </pic:spPr>
                </pic:pic>
              </a:graphicData>
            </a:graphic>
          </wp:inline>
        </w:drawing>
      </w:r>
    </w:p>
    <w:sectPr w:rsidR="00ED1796">
      <w:footerReference w:type="default" r:id="rId39"/>
      <w:footerReference w:type="first" r:id="rId40"/>
      <w:pgSz w:w="11909" w:h="16834"/>
      <w:pgMar w:top="1133" w:right="1133" w:bottom="1133" w:left="130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0F2F2" w14:textId="77777777" w:rsidR="006A0141" w:rsidRDefault="006A0141">
      <w:pPr>
        <w:spacing w:after="0" w:line="240" w:lineRule="auto"/>
      </w:pPr>
      <w:r>
        <w:separator/>
      </w:r>
    </w:p>
  </w:endnote>
  <w:endnote w:type="continuationSeparator" w:id="0">
    <w:p w14:paraId="4C490023" w14:textId="77777777" w:rsidR="006A0141" w:rsidRDefault="006A0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ubik Light">
    <w:panose1 w:val="00000400000000000000"/>
    <w:charset w:val="B1"/>
    <w:family w:val="auto"/>
    <w:pitch w:val="variable"/>
    <w:sig w:usb0="A0000A6F" w:usb1="4000205B" w:usb2="00000000" w:usb3="00000000" w:csb0="000000B7" w:csb1="00000000"/>
  </w:font>
  <w:font w:name="Rubik">
    <w:panose1 w:val="00000500000000000000"/>
    <w:charset w:val="B1"/>
    <w:family w:val="auto"/>
    <w:pitch w:val="variable"/>
    <w:sig w:usb0="00000A07" w:usb1="40000001" w:usb2="00000000" w:usb3="00000000" w:csb0="000000B7" w:csb1="00000000"/>
  </w:font>
  <w:font w:name="Rubik Medium">
    <w:panose1 w:val="00000600000000000000"/>
    <w:charset w:val="B1"/>
    <w:family w:val="auto"/>
    <w:pitch w:val="variable"/>
    <w:sig w:usb0="00000A07" w:usb1="40000001"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04BD" w14:textId="77777777" w:rsidR="00ED1796" w:rsidRDefault="006A0141">
    <w:pPr>
      <w:jc w:val="right"/>
      <w:rPr>
        <w:color w:val="367D91"/>
        <w:sz w:val="20"/>
        <w:szCs w:val="20"/>
      </w:rPr>
    </w:pPr>
    <w:r>
      <w:rPr>
        <w:color w:val="367D91"/>
        <w:sz w:val="20"/>
        <w:szCs w:val="20"/>
      </w:rPr>
      <w:t>Bridging the digital divi</w:t>
    </w:r>
    <w:r>
      <w:rPr>
        <w:color w:val="367D91"/>
        <w:sz w:val="20"/>
        <w:szCs w:val="20"/>
      </w:rPr>
      <w:t xml:space="preserve">de for people with intellectual disability - Roundtable Report                                  </w:t>
    </w:r>
    <w:r>
      <w:rPr>
        <w:color w:val="367D91"/>
        <w:sz w:val="20"/>
        <w:szCs w:val="20"/>
      </w:rPr>
      <w:fldChar w:fldCharType="begin"/>
    </w:r>
    <w:r>
      <w:rPr>
        <w:color w:val="367D91"/>
        <w:sz w:val="20"/>
        <w:szCs w:val="20"/>
      </w:rPr>
      <w:instrText>PAGE</w:instrText>
    </w:r>
    <w:r>
      <w:rPr>
        <w:color w:val="367D91"/>
        <w:sz w:val="20"/>
        <w:szCs w:val="20"/>
      </w:rPr>
      <w:fldChar w:fldCharType="separate"/>
    </w:r>
    <w:r w:rsidR="00A11918">
      <w:rPr>
        <w:noProof/>
        <w:color w:val="367D91"/>
        <w:sz w:val="20"/>
        <w:szCs w:val="20"/>
      </w:rPr>
      <w:t>2</w:t>
    </w:r>
    <w:r>
      <w:rPr>
        <w:color w:val="367D9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2FA2" w14:textId="77777777" w:rsidR="00ED1796" w:rsidRDefault="006A0141">
    <w:pPr>
      <w:pStyle w:val="Title"/>
      <w:ind w:right="-40"/>
    </w:pPr>
    <w:bookmarkStart w:id="74" w:name="_r5x51cc029dc" w:colFirst="0" w:colLast="0"/>
    <w:bookmarkEnd w:id="74"/>
    <w:r>
      <w:rPr>
        <w:noProof/>
      </w:rPr>
      <w:drawing>
        <wp:inline distT="114300" distB="114300" distL="114300" distR="114300" wp14:anchorId="5322D684" wp14:editId="7A8C74C5">
          <wp:extent cx="2678906" cy="595313"/>
          <wp:effectExtent l="0" t="0" r="0" b="0"/>
          <wp:docPr id="4" name="image2.png" descr="Good Things Foundation Australia logo"/>
          <wp:cNvGraphicFramePr/>
          <a:graphic xmlns:a="http://schemas.openxmlformats.org/drawingml/2006/main">
            <a:graphicData uri="http://schemas.openxmlformats.org/drawingml/2006/picture">
              <pic:pic xmlns:pic="http://schemas.openxmlformats.org/drawingml/2006/picture">
                <pic:nvPicPr>
                  <pic:cNvPr id="0" name="image2.png" descr="Good Things Foundation Australia logo"/>
                  <pic:cNvPicPr preferRelativeResize="0"/>
                </pic:nvPicPr>
                <pic:blipFill>
                  <a:blip r:embed="rId1"/>
                  <a:srcRect r="-1440"/>
                  <a:stretch>
                    <a:fillRect/>
                  </a:stretch>
                </pic:blipFill>
                <pic:spPr>
                  <a:xfrm>
                    <a:off x="0" y="0"/>
                    <a:ext cx="2678906" cy="595313"/>
                  </a:xfrm>
                  <a:prstGeom prst="rect">
                    <a:avLst/>
                  </a:prstGeom>
                  <a:ln/>
                </pic:spPr>
              </pic:pic>
            </a:graphicData>
          </a:graphic>
        </wp:inline>
      </w:drawing>
    </w:r>
    <w:r>
      <w:tab/>
    </w:r>
    <w:r>
      <w:tab/>
    </w:r>
    <w:r>
      <w:rPr>
        <w:noProof/>
      </w:rPr>
      <w:drawing>
        <wp:inline distT="114300" distB="114300" distL="114300" distR="114300" wp14:anchorId="79689C34" wp14:editId="3D3D73CC">
          <wp:extent cx="2452092" cy="703047"/>
          <wp:effectExtent l="0" t="0" r="0" b="0"/>
          <wp:docPr id="3" name="image1.png" descr="Down Syndrome Australia logo"/>
          <wp:cNvGraphicFramePr/>
          <a:graphic xmlns:a="http://schemas.openxmlformats.org/drawingml/2006/main">
            <a:graphicData uri="http://schemas.openxmlformats.org/drawingml/2006/picture">
              <pic:pic xmlns:pic="http://schemas.openxmlformats.org/drawingml/2006/picture">
                <pic:nvPicPr>
                  <pic:cNvPr id="0" name="image1.png" descr="Down Syndrome Australia logo"/>
                  <pic:cNvPicPr preferRelativeResize="0"/>
                </pic:nvPicPr>
                <pic:blipFill>
                  <a:blip r:embed="rId2"/>
                  <a:srcRect/>
                  <a:stretch>
                    <a:fillRect/>
                  </a:stretch>
                </pic:blipFill>
                <pic:spPr>
                  <a:xfrm>
                    <a:off x="0" y="0"/>
                    <a:ext cx="2452092" cy="70304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4D32" w14:textId="77777777" w:rsidR="006A0141" w:rsidRDefault="006A0141">
      <w:pPr>
        <w:spacing w:after="0" w:line="240" w:lineRule="auto"/>
      </w:pPr>
      <w:r>
        <w:separator/>
      </w:r>
    </w:p>
  </w:footnote>
  <w:footnote w:type="continuationSeparator" w:id="0">
    <w:p w14:paraId="221EFB6C" w14:textId="77777777" w:rsidR="006A0141" w:rsidRDefault="006A0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2486"/>
    <w:multiLevelType w:val="multilevel"/>
    <w:tmpl w:val="E09E9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E48A4"/>
    <w:multiLevelType w:val="multilevel"/>
    <w:tmpl w:val="082E0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B16AB0"/>
    <w:multiLevelType w:val="multilevel"/>
    <w:tmpl w:val="6C00B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0D29CB"/>
    <w:multiLevelType w:val="multilevel"/>
    <w:tmpl w:val="148EE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CA40EF"/>
    <w:multiLevelType w:val="multilevel"/>
    <w:tmpl w:val="8BACE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FD4F1C"/>
    <w:multiLevelType w:val="multilevel"/>
    <w:tmpl w:val="72301098"/>
    <w:lvl w:ilvl="0">
      <w:start w:val="1"/>
      <w:numFmt w:val="decimal"/>
      <w:lvlText w:val="%1."/>
      <w:lvlJc w:val="left"/>
      <w:pPr>
        <w:ind w:left="425" w:hanging="360"/>
      </w:pPr>
      <w:rPr>
        <w:rFonts w:ascii="Arial" w:eastAsia="Arial" w:hAnsi="Arial" w:cs="Arial"/>
        <w:b/>
        <w:color w:val="357D9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B872CA"/>
    <w:multiLevelType w:val="multilevel"/>
    <w:tmpl w:val="F1D40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A3466"/>
    <w:multiLevelType w:val="multilevel"/>
    <w:tmpl w:val="E9445C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D60099"/>
    <w:multiLevelType w:val="multilevel"/>
    <w:tmpl w:val="24B23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C73E07"/>
    <w:multiLevelType w:val="multilevel"/>
    <w:tmpl w:val="9730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315F2C"/>
    <w:multiLevelType w:val="multilevel"/>
    <w:tmpl w:val="D76A8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AF0CAC"/>
    <w:multiLevelType w:val="multilevel"/>
    <w:tmpl w:val="C3DAF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F507F3"/>
    <w:multiLevelType w:val="multilevel"/>
    <w:tmpl w:val="67162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592D60"/>
    <w:multiLevelType w:val="multilevel"/>
    <w:tmpl w:val="0A5EF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F622CB"/>
    <w:multiLevelType w:val="multilevel"/>
    <w:tmpl w:val="D9727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6"/>
  </w:num>
  <w:num w:numId="3">
    <w:abstractNumId w:val="14"/>
  </w:num>
  <w:num w:numId="4">
    <w:abstractNumId w:val="13"/>
  </w:num>
  <w:num w:numId="5">
    <w:abstractNumId w:val="2"/>
  </w:num>
  <w:num w:numId="6">
    <w:abstractNumId w:val="3"/>
  </w:num>
  <w:num w:numId="7">
    <w:abstractNumId w:val="4"/>
  </w:num>
  <w:num w:numId="8">
    <w:abstractNumId w:val="9"/>
  </w:num>
  <w:num w:numId="9">
    <w:abstractNumId w:val="12"/>
  </w:num>
  <w:num w:numId="10">
    <w:abstractNumId w:val="8"/>
  </w:num>
  <w:num w:numId="11">
    <w:abstractNumId w:val="7"/>
  </w:num>
  <w:num w:numId="12">
    <w:abstractNumId w:val="11"/>
  </w:num>
  <w:num w:numId="13">
    <w:abstractNumId w:val="0"/>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96"/>
    <w:rsid w:val="001604EC"/>
    <w:rsid w:val="005F5EB3"/>
    <w:rsid w:val="006A0141"/>
    <w:rsid w:val="00A11918"/>
    <w:rsid w:val="00BC4661"/>
    <w:rsid w:val="00DB6A33"/>
    <w:rsid w:val="00ED17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7367"/>
  <w15:docId w15:val="{B0A66DA8-FEB4-E14E-AF38-436247B3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Light" w:eastAsia="Rubik Light" w:hAnsi="Rubik Light" w:cs="Rubik Light"/>
        <w:sz w:val="24"/>
        <w:szCs w:val="24"/>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73" w:lineRule="auto"/>
      <w:ind w:right="-40"/>
      <w:outlineLvl w:val="0"/>
    </w:pPr>
    <w:rPr>
      <w:rFonts w:ascii="Rubik" w:eastAsia="Rubik" w:hAnsi="Rubik" w:cs="Rubik"/>
      <w:color w:val="367D91"/>
      <w:sz w:val="52"/>
      <w:szCs w:val="52"/>
    </w:rPr>
  </w:style>
  <w:style w:type="paragraph" w:styleId="Heading2">
    <w:name w:val="heading 2"/>
    <w:basedOn w:val="Normal"/>
    <w:next w:val="Normal"/>
    <w:uiPriority w:val="9"/>
    <w:unhideWhenUsed/>
    <w:qFormat/>
    <w:pPr>
      <w:keepNext/>
      <w:keepLines/>
      <w:spacing w:before="360" w:after="120"/>
      <w:outlineLvl w:val="1"/>
    </w:pPr>
    <w:rPr>
      <w:rFonts w:ascii="Rubik Medium" w:eastAsia="Rubik Medium" w:hAnsi="Rubik Medium" w:cs="Rubik Medium"/>
      <w:color w:val="367D91"/>
      <w:sz w:val="32"/>
      <w:szCs w:val="32"/>
    </w:rPr>
  </w:style>
  <w:style w:type="paragraph" w:styleId="Heading3">
    <w:name w:val="heading 3"/>
    <w:basedOn w:val="Normal"/>
    <w:next w:val="Normal"/>
    <w:uiPriority w:val="9"/>
    <w:unhideWhenUsed/>
    <w:qFormat/>
    <w:pPr>
      <w:keepNext/>
      <w:keepLines/>
      <w:spacing w:before="320" w:after="80"/>
      <w:outlineLvl w:val="2"/>
    </w:pPr>
    <w:rPr>
      <w:rFonts w:ascii="Rubik Medium" w:eastAsia="Rubik Medium" w:hAnsi="Rubik Medium" w:cs="Rubik Medium"/>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Rubik Medium" w:eastAsia="Rubik Medium" w:hAnsi="Rubik Medium" w:cs="Rubik Medium"/>
      <w:color w:val="295F70"/>
      <w:sz w:val="52"/>
      <w:szCs w:val="52"/>
    </w:rPr>
  </w:style>
  <w:style w:type="paragraph" w:styleId="Subtitle">
    <w:name w:val="Subtitle"/>
    <w:basedOn w:val="Normal"/>
    <w:next w:val="Normal"/>
    <w:uiPriority w:val="11"/>
    <w:qFormat/>
    <w:pPr>
      <w:keepNext/>
      <w:keepLines/>
    </w:pPr>
    <w:rPr>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ownsyndrome.org.au/resources/" TargetMode="External"/><Relationship Id="rId18" Type="http://schemas.openxmlformats.org/officeDocument/2006/relationships/hyperlink" Target="https://www.accessibletelecoms.org.au/" TargetMode="External"/><Relationship Id="rId26" Type="http://schemas.openxmlformats.org/officeDocument/2006/relationships/hyperlink" Target="https://www.aihw.gov.au/getmedia/ee5ee3c2-152d-4b5f-9901-71d483b47f03/aihw-dis-72.pdf.aspx?inline=true" TargetMode="External"/><Relationship Id="rId39" Type="http://schemas.openxmlformats.org/officeDocument/2006/relationships/footer" Target="footer1.xml"/><Relationship Id="rId21" Type="http://schemas.openxmlformats.org/officeDocument/2006/relationships/hyperlink" Target="https://h3e6r2c4.rocketcdn.me/wp-content/uploads/2021/10/ADII_2021_Summary-report_V1.pdf" TargetMode="External"/><Relationship Id="rId34" Type="http://schemas.openxmlformats.org/officeDocument/2006/relationships/hyperlink" Target="http://www.goodthingsfoundation.org.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afety.gov.au/key-issues/domestic-family-violence/training-for-frontline-workers/disability-support-workers" TargetMode="External"/><Relationship Id="rId20" Type="http://schemas.openxmlformats.org/officeDocument/2006/relationships/hyperlink" Target="https://www.esafety.gov.au/sites/default/files/2020-12/Online%20safety%20for%20young%20people%20with%20intellectual%20disability%20report.pdf" TargetMode="External"/><Relationship Id="rId29" Type="http://schemas.openxmlformats.org/officeDocument/2006/relationships/hyperlink" Target="http://oro.open.ac.uk/75127/1/Keeping%20Well%20and%20Staying%20Connected%20-%20Full%20Report.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dthingsfoundation.org.au/news/the-social-impact-of-health-my-way/" TargetMode="External"/><Relationship Id="rId24" Type="http://schemas.openxmlformats.org/officeDocument/2006/relationships/hyperlink" Target="https://www.esafety.gov.au/sites/default/files/2021-09/TFA%20WWICD_accessible.pdf" TargetMode="External"/><Relationship Id="rId32" Type="http://schemas.openxmlformats.org/officeDocument/2006/relationships/hyperlink" Target="https://www.ndis.gov.au/about-us/publications/quarterly-reports" TargetMode="External"/><Relationship Id="rId37" Type="http://schemas.openxmlformats.org/officeDocument/2006/relationships/hyperlink" Target="http://www.downsyndrome.org.au"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ndeavour.com.au/online-safety?gclid=CjwKCAjwy7CKBhBMEiwA0Eb7am2U_0J5E9H198U-xl2BqryCWNh1m10QfBCtlpD8h9B06ppUc_yYbBoCaoMQAvD_BwE&amp;gclsrc=aw.ds" TargetMode="External"/><Relationship Id="rId23" Type="http://schemas.openxmlformats.org/officeDocument/2006/relationships/hyperlink" Target="https://www.esafety.gov.au/diverse-groups/protecting-voices-risk-online" TargetMode="External"/><Relationship Id="rId28" Type="http://schemas.openxmlformats.org/officeDocument/2006/relationships/hyperlink" Target="https://www.ons.gov.uk/peoplepopulationandcommunity/healthandsocialcare/disability/datasets/coronavirusandthesocialimpactsondisabledpeopleingreatbritainmay2020" TargetMode="External"/><Relationship Id="rId36" Type="http://schemas.openxmlformats.org/officeDocument/2006/relationships/hyperlink" Target="mailto:Ellen.skladzien@downsyndrome.org.au" TargetMode="External"/><Relationship Id="rId10" Type="http://schemas.openxmlformats.org/officeDocument/2006/relationships/hyperlink" Target="https://beconnected.esafety.gov.au/" TargetMode="External"/><Relationship Id="rId19" Type="http://schemas.openxmlformats.org/officeDocument/2006/relationships/hyperlink" Target="https://h3e6r2c4.rocketcdn.me/wp-content/uploads/2021/10/ADII_2021_Summary-report_V1.pdf" TargetMode="External"/><Relationship Id="rId31" Type="http://schemas.openxmlformats.org/officeDocument/2006/relationships/hyperlink" Target="https://www.inclusionaustralia.org.au/intellectual-disability/data-and-statist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afety.gov.au/diverse-groups/living-with-disability/easy-read" TargetMode="External"/><Relationship Id="rId22" Type="http://schemas.openxmlformats.org/officeDocument/2006/relationships/hyperlink" Target="https://medialiteracy.org.au/wp-content/uploads/2021/04/FINAL_Australian_adult_media_literacy_report_20212.pdf" TargetMode="External"/><Relationship Id="rId27" Type="http://schemas.openxmlformats.org/officeDocument/2006/relationships/hyperlink" Target="https://www.esafety.gov.au/diverse-groups/protecting-voices-risk-online" TargetMode="External"/><Relationship Id="rId30" Type="http://schemas.openxmlformats.org/officeDocument/2006/relationships/hyperlink" Target="https://www.ndis.gov.au/coronavirus/participants-coronavirus-covid-19/using-your-budget" TargetMode="External"/><Relationship Id="rId35" Type="http://schemas.openxmlformats.org/officeDocument/2006/relationships/image" Target="media/image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digi.org.au/" TargetMode="External"/><Relationship Id="rId17" Type="http://schemas.openxmlformats.org/officeDocument/2006/relationships/hyperlink" Target="https://www.goodthingsfoundation.org/what-we-do/our-partnerships/data-poverty-devices/digital-lifeline/" TargetMode="External"/><Relationship Id="rId25" Type="http://schemas.openxmlformats.org/officeDocument/2006/relationships/hyperlink" Target="https://www.abs.gov.au/statistics/health/disability/disability-ageing-and-carers-australia-summary-findings/latest-release" TargetMode="External"/><Relationship Id="rId33" Type="http://schemas.openxmlformats.org/officeDocument/2006/relationships/hyperlink" Target="mailto:jessica.wilson@goodthingsfoundation.org" TargetMode="External"/><Relationship Id="rId38"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7909-75D9-7B41-8DA5-B8654A613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3671</Words>
  <Characters>20927</Characters>
  <Application>Microsoft Office Word</Application>
  <DocSecurity>0</DocSecurity>
  <Lines>174</Lines>
  <Paragraphs>49</Paragraphs>
  <ScaleCrop>false</ScaleCrop>
  <Company/>
  <LinksUpToDate>false</LinksUpToDate>
  <CharactersWithSpaces>24549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Things Foundation Communications</cp:lastModifiedBy>
  <cp:revision>2</cp:revision>
  <dcterms:created xsi:type="dcterms:W3CDTF">2022-02-04T01:22:00Z</dcterms:created>
  <dcterms:modified xsi:type="dcterms:W3CDTF">2022-02-04T01:22:00Z</dcterms:modified>
</cp:coreProperties>
</file>